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4A" w:rsidRPr="00D77A37" w:rsidRDefault="00D77A37" w:rsidP="00D77A37">
      <w:pPr>
        <w:spacing w:after="240" w:line="360" w:lineRule="auto"/>
        <w:jc w:val="center"/>
        <w:rPr>
          <w:rFonts w:ascii="Times New Roman" w:hAnsi="Times New Roman" w:cs="Times New Roman"/>
          <w:b/>
          <w:smallCaps/>
          <w:spacing w:val="40"/>
          <w:sz w:val="32"/>
          <w:szCs w:val="24"/>
        </w:rPr>
      </w:pPr>
      <w:bookmarkStart w:id="0" w:name="_GoBack"/>
      <w:bookmarkEnd w:id="0"/>
      <w:r w:rsidRPr="00D77A37">
        <w:rPr>
          <w:rFonts w:ascii="Times New Roman" w:hAnsi="Times New Roman" w:cs="Times New Roman"/>
          <w:b/>
          <w:smallCaps/>
          <w:spacing w:val="40"/>
          <w:sz w:val="32"/>
          <w:szCs w:val="24"/>
        </w:rPr>
        <w:t>Az intézményi környezet rövid bemutatása</w:t>
      </w:r>
      <w:r w:rsidR="007A6C04">
        <w:rPr>
          <w:rStyle w:val="Lbjegyzet-hivatkozs"/>
          <w:rFonts w:ascii="Times New Roman" w:hAnsi="Times New Roman" w:cs="Times New Roman"/>
          <w:b/>
          <w:smallCaps/>
          <w:spacing w:val="40"/>
          <w:sz w:val="32"/>
          <w:szCs w:val="24"/>
        </w:rPr>
        <w:footnoteReference w:id="1"/>
      </w:r>
    </w:p>
    <w:p w:rsidR="00D77A37" w:rsidRPr="00D77A37" w:rsidRDefault="00D77A37" w:rsidP="00C95421">
      <w:pPr>
        <w:pStyle w:val="Listaszerbekezds"/>
        <w:numPr>
          <w:ilvl w:val="0"/>
          <w:numId w:val="1"/>
        </w:numPr>
        <w:spacing w:after="240" w:line="360" w:lineRule="auto"/>
        <w:ind w:left="567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77A37">
        <w:rPr>
          <w:rFonts w:ascii="Times New Roman" w:hAnsi="Times New Roman" w:cs="Times New Roman"/>
          <w:b/>
          <w:sz w:val="24"/>
          <w:szCs w:val="24"/>
        </w:rPr>
        <w:t>Az intézmény adatai</w:t>
      </w:r>
    </w:p>
    <w:p w:rsidR="00D77A37" w:rsidRDefault="00D77A37" w:rsidP="00D77A37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7A37">
        <w:rPr>
          <w:rFonts w:ascii="Times New Roman" w:hAnsi="Times New Roman" w:cs="Times New Roman"/>
          <w:b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ab/>
      </w:r>
      <w:r w:rsidRPr="00D77A37">
        <w:rPr>
          <w:rFonts w:ascii="Times New Roman" w:hAnsi="Times New Roman" w:cs="Times New Roman"/>
          <w:i/>
          <w:sz w:val="24"/>
          <w:szCs w:val="24"/>
        </w:rPr>
        <w:t>Vetési Albert Gimnázium</w:t>
      </w:r>
    </w:p>
    <w:p w:rsidR="00D77A37" w:rsidRDefault="00D77A37" w:rsidP="00D77A37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7A37">
        <w:rPr>
          <w:rFonts w:ascii="Times New Roman" w:hAnsi="Times New Roman" w:cs="Times New Roman"/>
          <w:b/>
          <w:sz w:val="24"/>
          <w:szCs w:val="24"/>
        </w:rPr>
        <w:t>Cím:</w:t>
      </w:r>
      <w:r>
        <w:rPr>
          <w:rFonts w:ascii="Times New Roman" w:hAnsi="Times New Roman" w:cs="Times New Roman"/>
          <w:sz w:val="24"/>
          <w:szCs w:val="24"/>
        </w:rPr>
        <w:tab/>
      </w:r>
      <w:r w:rsidRPr="00D77A37">
        <w:rPr>
          <w:rFonts w:ascii="Times New Roman" w:hAnsi="Times New Roman" w:cs="Times New Roman"/>
          <w:i/>
          <w:sz w:val="24"/>
          <w:szCs w:val="24"/>
        </w:rPr>
        <w:t>8200 Veszprém, Kemecse u. 1.</w:t>
      </w:r>
    </w:p>
    <w:p w:rsidR="00D77A37" w:rsidRPr="00D77A37" w:rsidRDefault="00D77A37" w:rsidP="00D77A37">
      <w:pPr>
        <w:spacing w:after="0" w:line="36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D77A37">
        <w:rPr>
          <w:rFonts w:ascii="Times New Roman" w:hAnsi="Times New Roman" w:cs="Times New Roman"/>
          <w:b/>
          <w:sz w:val="24"/>
          <w:szCs w:val="24"/>
        </w:rPr>
        <w:t>Típus:</w:t>
      </w:r>
      <w:r>
        <w:rPr>
          <w:rFonts w:ascii="Times New Roman" w:hAnsi="Times New Roman" w:cs="Times New Roman"/>
          <w:sz w:val="24"/>
          <w:szCs w:val="24"/>
        </w:rPr>
        <w:tab/>
      </w:r>
      <w:r w:rsidRPr="00D77A37">
        <w:rPr>
          <w:rFonts w:ascii="Times New Roman" w:hAnsi="Times New Roman" w:cs="Times New Roman"/>
          <w:i/>
          <w:sz w:val="24"/>
          <w:szCs w:val="24"/>
        </w:rPr>
        <w:t xml:space="preserve">– két tanítási nyelvű gimnázium; </w:t>
      </w:r>
      <w:r w:rsidRPr="00D77A37">
        <w:rPr>
          <w:rFonts w:ascii="Times New Roman" w:hAnsi="Times New Roman" w:cs="Times New Roman"/>
          <w:i/>
          <w:sz w:val="24"/>
          <w:szCs w:val="24"/>
        </w:rPr>
        <w:br/>
      </w:r>
      <w:r w:rsidRPr="00D77A37">
        <w:rPr>
          <w:rFonts w:ascii="Times New Roman" w:hAnsi="Times New Roman" w:cs="Times New Roman"/>
          <w:i/>
          <w:sz w:val="24"/>
          <w:szCs w:val="24"/>
        </w:rPr>
        <w:tab/>
      </w:r>
      <w:r w:rsidRPr="00D77A37">
        <w:rPr>
          <w:rFonts w:ascii="Times New Roman" w:hAnsi="Times New Roman" w:cs="Times New Roman"/>
          <w:i/>
          <w:sz w:val="24"/>
          <w:szCs w:val="24"/>
        </w:rPr>
        <w:tab/>
        <w:t>– 5 évfolyamos gimnázium nyelvi előkészítő évfolyammal</w:t>
      </w:r>
    </w:p>
    <w:p w:rsidR="00D77A37" w:rsidRPr="00047B28" w:rsidRDefault="00D77A37" w:rsidP="00C95421">
      <w:pPr>
        <w:pStyle w:val="Listaszerbekezds"/>
        <w:numPr>
          <w:ilvl w:val="0"/>
          <w:numId w:val="1"/>
        </w:numPr>
        <w:tabs>
          <w:tab w:val="right" w:pos="9072"/>
        </w:tabs>
        <w:spacing w:after="240" w:line="360" w:lineRule="auto"/>
        <w:ind w:left="567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47B28">
        <w:rPr>
          <w:rFonts w:ascii="Times New Roman" w:hAnsi="Times New Roman" w:cs="Times New Roman"/>
          <w:b/>
          <w:sz w:val="24"/>
          <w:szCs w:val="24"/>
        </w:rPr>
        <w:t>A tanulóközösség profilja</w:t>
      </w:r>
      <w:r w:rsidR="004471D4">
        <w:rPr>
          <w:rFonts w:ascii="Times New Roman" w:hAnsi="Times New Roman" w:cs="Times New Roman"/>
          <w:b/>
          <w:sz w:val="24"/>
          <w:szCs w:val="24"/>
        </w:rPr>
        <w:tab/>
      </w:r>
      <w:r w:rsidR="004471D4" w:rsidRPr="004471D4">
        <w:rPr>
          <w:rFonts w:ascii="Times New Roman" w:hAnsi="Times New Roman" w:cs="Times New Roman"/>
          <w:b/>
          <w:sz w:val="24"/>
          <w:szCs w:val="24"/>
        </w:rPr>
        <w:t>Tanulói összlétszám:</w:t>
      </w:r>
      <w:r w:rsidR="004471D4">
        <w:rPr>
          <w:rFonts w:ascii="Times New Roman" w:hAnsi="Times New Roman" w:cs="Times New Roman"/>
          <w:sz w:val="24"/>
          <w:szCs w:val="24"/>
        </w:rPr>
        <w:t xml:space="preserve"> </w:t>
      </w:r>
      <w:r w:rsidR="004471D4" w:rsidRPr="004471D4">
        <w:rPr>
          <w:rFonts w:ascii="Times New Roman" w:hAnsi="Times New Roman" w:cs="Times New Roman"/>
          <w:i/>
          <w:sz w:val="24"/>
          <w:szCs w:val="24"/>
        </w:rPr>
        <w:t>6</w:t>
      </w:r>
      <w:r w:rsidR="007F0255">
        <w:rPr>
          <w:rFonts w:ascii="Times New Roman" w:hAnsi="Times New Roman" w:cs="Times New Roman"/>
          <w:i/>
          <w:sz w:val="24"/>
          <w:szCs w:val="24"/>
        </w:rPr>
        <w:t>22</w:t>
      </w:r>
      <w:r w:rsidR="004471D4" w:rsidRPr="004471D4">
        <w:rPr>
          <w:rFonts w:ascii="Times New Roman" w:hAnsi="Times New Roman" w:cs="Times New Roman"/>
          <w:i/>
          <w:sz w:val="24"/>
          <w:szCs w:val="24"/>
        </w:rPr>
        <w:t xml:space="preserve"> fő</w:t>
      </w:r>
    </w:p>
    <w:tbl>
      <w:tblPr>
        <w:tblStyle w:val="Rcsostblzat"/>
        <w:tblW w:w="0" w:type="auto"/>
        <w:tblInd w:w="567" w:type="dxa"/>
        <w:tblLook w:val="04A0"/>
      </w:tblPr>
      <w:tblGrid>
        <w:gridCol w:w="811"/>
        <w:gridCol w:w="554"/>
        <w:gridCol w:w="576"/>
        <w:gridCol w:w="567"/>
        <w:gridCol w:w="559"/>
        <w:gridCol w:w="551"/>
        <w:gridCol w:w="551"/>
        <w:gridCol w:w="552"/>
        <w:gridCol w:w="551"/>
        <w:gridCol w:w="570"/>
        <w:gridCol w:w="562"/>
        <w:gridCol w:w="581"/>
        <w:gridCol w:w="575"/>
        <w:gridCol w:w="581"/>
        <w:gridCol w:w="580"/>
      </w:tblGrid>
      <w:tr w:rsidR="00F717C6" w:rsidTr="00F717C6">
        <w:tc>
          <w:tcPr>
            <w:tcW w:w="636" w:type="dxa"/>
            <w:vMerge w:val="restart"/>
            <w:vAlign w:val="center"/>
          </w:tcPr>
          <w:p w:rsidR="00F717C6" w:rsidRPr="00F717C6" w:rsidRDefault="00F717C6" w:rsidP="00F71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7C6">
              <w:rPr>
                <w:rFonts w:ascii="Times New Roman" w:hAnsi="Times New Roman" w:cs="Times New Roman"/>
                <w:b/>
                <w:sz w:val="24"/>
                <w:szCs w:val="24"/>
              </w:rPr>
              <w:t>Évf.</w:t>
            </w:r>
          </w:p>
        </w:tc>
        <w:tc>
          <w:tcPr>
            <w:tcW w:w="2309" w:type="dxa"/>
            <w:gridSpan w:val="4"/>
            <w:vAlign w:val="center"/>
          </w:tcPr>
          <w:p w:rsidR="00F717C6" w:rsidRPr="00F717C6" w:rsidRDefault="00F717C6" w:rsidP="00F71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7C6">
              <w:rPr>
                <w:rFonts w:ascii="Times New Roman" w:hAnsi="Times New Roman" w:cs="Times New Roman"/>
                <w:b/>
                <w:sz w:val="24"/>
                <w:szCs w:val="24"/>
              </w:rPr>
              <w:t>két tanítási nyelvű</w:t>
            </w:r>
          </w:p>
        </w:tc>
        <w:tc>
          <w:tcPr>
            <w:tcW w:w="3452" w:type="dxa"/>
            <w:gridSpan w:val="6"/>
            <w:vAlign w:val="center"/>
          </w:tcPr>
          <w:p w:rsidR="00F717C6" w:rsidRPr="00F717C6" w:rsidRDefault="00F717C6" w:rsidP="00F71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7C6">
              <w:rPr>
                <w:rFonts w:ascii="Times New Roman" w:hAnsi="Times New Roman" w:cs="Times New Roman"/>
                <w:b/>
                <w:sz w:val="24"/>
                <w:szCs w:val="24"/>
              </w:rPr>
              <w:t>emelt szintű képzés</w:t>
            </w:r>
          </w:p>
        </w:tc>
        <w:tc>
          <w:tcPr>
            <w:tcW w:w="1161" w:type="dxa"/>
            <w:gridSpan w:val="2"/>
            <w:vMerge w:val="restart"/>
            <w:vAlign w:val="center"/>
          </w:tcPr>
          <w:p w:rsidR="00F717C6" w:rsidRPr="00F717C6" w:rsidRDefault="00F717C6" w:rsidP="00F71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7C6">
              <w:rPr>
                <w:rFonts w:ascii="Times New Roman" w:hAnsi="Times New Roman" w:cs="Times New Roman"/>
                <w:b/>
                <w:sz w:val="24"/>
                <w:szCs w:val="24"/>
              </w:rPr>
              <w:t>általános</w:t>
            </w:r>
            <w:r w:rsidRPr="00F717C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gimn.</w:t>
            </w:r>
          </w:p>
        </w:tc>
        <w:tc>
          <w:tcPr>
            <w:tcW w:w="1163" w:type="dxa"/>
            <w:gridSpan w:val="2"/>
            <w:vMerge w:val="restart"/>
            <w:vAlign w:val="center"/>
          </w:tcPr>
          <w:p w:rsidR="00F717C6" w:rsidRPr="00F717C6" w:rsidRDefault="00F717C6" w:rsidP="00F71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7C6">
              <w:rPr>
                <w:rFonts w:ascii="Times New Roman" w:hAnsi="Times New Roman" w:cs="Times New Roman"/>
                <w:b/>
                <w:sz w:val="24"/>
                <w:szCs w:val="24"/>
              </w:rPr>
              <w:t>Összesen</w:t>
            </w:r>
          </w:p>
        </w:tc>
      </w:tr>
      <w:tr w:rsidR="00F717C6" w:rsidTr="00F717C6">
        <w:tc>
          <w:tcPr>
            <w:tcW w:w="636" w:type="dxa"/>
            <w:vMerge/>
          </w:tcPr>
          <w:p w:rsidR="00F717C6" w:rsidRDefault="00F717C6" w:rsidP="00F7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F717C6" w:rsidRPr="00F717C6" w:rsidRDefault="00F717C6" w:rsidP="00F71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7C6">
              <w:rPr>
                <w:rFonts w:ascii="Times New Roman" w:hAnsi="Times New Roman" w:cs="Times New Roman"/>
                <w:b/>
                <w:sz w:val="24"/>
                <w:szCs w:val="24"/>
              </w:rPr>
              <w:t>francia</w:t>
            </w:r>
          </w:p>
        </w:tc>
        <w:tc>
          <w:tcPr>
            <w:tcW w:w="1156" w:type="dxa"/>
            <w:gridSpan w:val="2"/>
            <w:vAlign w:val="center"/>
          </w:tcPr>
          <w:p w:rsidR="00F717C6" w:rsidRPr="00F717C6" w:rsidRDefault="00F717C6" w:rsidP="00F71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7C6">
              <w:rPr>
                <w:rFonts w:ascii="Times New Roman" w:hAnsi="Times New Roman" w:cs="Times New Roman"/>
                <w:b/>
                <w:sz w:val="24"/>
                <w:szCs w:val="24"/>
              </w:rPr>
              <w:t>spanyol</w:t>
            </w:r>
          </w:p>
        </w:tc>
        <w:tc>
          <w:tcPr>
            <w:tcW w:w="1146" w:type="dxa"/>
            <w:gridSpan w:val="2"/>
            <w:vAlign w:val="center"/>
          </w:tcPr>
          <w:p w:rsidR="00F717C6" w:rsidRPr="00F717C6" w:rsidRDefault="00F717C6" w:rsidP="00F71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7C6"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149" w:type="dxa"/>
            <w:gridSpan w:val="2"/>
            <w:vAlign w:val="center"/>
          </w:tcPr>
          <w:p w:rsidR="00F717C6" w:rsidRPr="00F717C6" w:rsidRDefault="00F717C6" w:rsidP="00F71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7C6">
              <w:rPr>
                <w:rFonts w:ascii="Times New Roman" w:hAnsi="Times New Roman" w:cs="Times New Roman"/>
                <w:b/>
                <w:sz w:val="24"/>
                <w:szCs w:val="24"/>
              </w:rPr>
              <w:t>német</w:t>
            </w:r>
          </w:p>
        </w:tc>
        <w:tc>
          <w:tcPr>
            <w:tcW w:w="1157" w:type="dxa"/>
            <w:gridSpan w:val="2"/>
            <w:vAlign w:val="center"/>
          </w:tcPr>
          <w:p w:rsidR="00F717C6" w:rsidRPr="00F717C6" w:rsidRDefault="00F717C6" w:rsidP="00F71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7C6">
              <w:rPr>
                <w:rFonts w:ascii="Times New Roman" w:hAnsi="Times New Roman" w:cs="Times New Roman"/>
                <w:b/>
                <w:sz w:val="24"/>
                <w:szCs w:val="24"/>
              </w:rPr>
              <w:t>biológia</w:t>
            </w:r>
          </w:p>
        </w:tc>
        <w:tc>
          <w:tcPr>
            <w:tcW w:w="1161" w:type="dxa"/>
            <w:gridSpan w:val="2"/>
            <w:vMerge/>
          </w:tcPr>
          <w:p w:rsidR="00F717C6" w:rsidRDefault="00F717C6" w:rsidP="00F7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F717C6" w:rsidRDefault="00F717C6" w:rsidP="00F7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C6" w:rsidTr="00045F3C">
        <w:tc>
          <w:tcPr>
            <w:tcW w:w="636" w:type="dxa"/>
            <w:vMerge/>
          </w:tcPr>
          <w:p w:rsidR="00F717C6" w:rsidRDefault="00F717C6" w:rsidP="00F7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C6D9F1" w:themeFill="text2" w:themeFillTint="33"/>
            <w:vAlign w:val="center"/>
          </w:tcPr>
          <w:p w:rsidR="00F717C6" w:rsidRPr="00F717C6" w:rsidRDefault="00F717C6" w:rsidP="00F7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76" w:type="dxa"/>
            <w:vAlign w:val="center"/>
          </w:tcPr>
          <w:p w:rsidR="00F717C6" w:rsidRPr="00F717C6" w:rsidRDefault="00F717C6" w:rsidP="00F7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80" w:type="dxa"/>
            <w:shd w:val="clear" w:color="auto" w:fill="C6D9F1" w:themeFill="text2" w:themeFillTint="33"/>
            <w:vAlign w:val="center"/>
          </w:tcPr>
          <w:p w:rsidR="00F717C6" w:rsidRPr="00F717C6" w:rsidRDefault="00F717C6" w:rsidP="00F7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76" w:type="dxa"/>
            <w:vAlign w:val="center"/>
          </w:tcPr>
          <w:p w:rsidR="00F717C6" w:rsidRPr="00F717C6" w:rsidRDefault="00F717C6" w:rsidP="00F7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73" w:type="dxa"/>
            <w:shd w:val="clear" w:color="auto" w:fill="C6D9F1" w:themeFill="text2" w:themeFillTint="33"/>
            <w:vAlign w:val="center"/>
          </w:tcPr>
          <w:p w:rsidR="00F717C6" w:rsidRPr="00F717C6" w:rsidRDefault="00F717C6" w:rsidP="00F7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73" w:type="dxa"/>
            <w:vAlign w:val="center"/>
          </w:tcPr>
          <w:p w:rsidR="00F717C6" w:rsidRPr="00F717C6" w:rsidRDefault="00F717C6" w:rsidP="00F7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75" w:type="dxa"/>
            <w:shd w:val="clear" w:color="auto" w:fill="C6D9F1" w:themeFill="text2" w:themeFillTint="33"/>
            <w:vAlign w:val="center"/>
          </w:tcPr>
          <w:p w:rsidR="00F717C6" w:rsidRPr="00F717C6" w:rsidRDefault="00F717C6" w:rsidP="00F7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74" w:type="dxa"/>
            <w:vAlign w:val="center"/>
          </w:tcPr>
          <w:p w:rsidR="00F717C6" w:rsidRPr="00F717C6" w:rsidRDefault="00F717C6" w:rsidP="00F7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80" w:type="dxa"/>
            <w:shd w:val="clear" w:color="auto" w:fill="C6D9F1" w:themeFill="text2" w:themeFillTint="33"/>
            <w:vAlign w:val="center"/>
          </w:tcPr>
          <w:p w:rsidR="00F717C6" w:rsidRPr="00F717C6" w:rsidRDefault="00F717C6" w:rsidP="00F7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77" w:type="dxa"/>
            <w:vAlign w:val="center"/>
          </w:tcPr>
          <w:p w:rsidR="00F717C6" w:rsidRPr="00F717C6" w:rsidRDefault="00F717C6" w:rsidP="00F7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81" w:type="dxa"/>
            <w:shd w:val="clear" w:color="auto" w:fill="C6D9F1" w:themeFill="text2" w:themeFillTint="33"/>
            <w:vAlign w:val="center"/>
          </w:tcPr>
          <w:p w:rsidR="00F717C6" w:rsidRPr="00F717C6" w:rsidRDefault="00F717C6" w:rsidP="00F7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80" w:type="dxa"/>
            <w:vAlign w:val="center"/>
          </w:tcPr>
          <w:p w:rsidR="00F717C6" w:rsidRPr="00F717C6" w:rsidRDefault="00F717C6" w:rsidP="00F7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82" w:type="dxa"/>
            <w:shd w:val="clear" w:color="auto" w:fill="C6D9F1" w:themeFill="text2" w:themeFillTint="33"/>
            <w:vAlign w:val="center"/>
          </w:tcPr>
          <w:p w:rsidR="00F717C6" w:rsidRPr="00F717C6" w:rsidRDefault="00F717C6" w:rsidP="00F7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81" w:type="dxa"/>
            <w:vAlign w:val="center"/>
          </w:tcPr>
          <w:p w:rsidR="00F717C6" w:rsidRPr="00F717C6" w:rsidRDefault="00F717C6" w:rsidP="00F7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F717C6" w:rsidTr="00045F3C">
        <w:tc>
          <w:tcPr>
            <w:tcW w:w="636" w:type="dxa"/>
            <w:vAlign w:val="center"/>
          </w:tcPr>
          <w:p w:rsidR="00F717C6" w:rsidRPr="00F717C6" w:rsidRDefault="00C66DBA" w:rsidP="00F71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Nye</w:t>
            </w:r>
            <w:r w:rsidR="00F717C6" w:rsidRPr="00F717C6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proofErr w:type="spellEnd"/>
            <w:r w:rsidR="00F717C6" w:rsidRPr="00F717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7" w:type="dxa"/>
            <w:shd w:val="clear" w:color="auto" w:fill="C6D9F1" w:themeFill="text2" w:themeFillTint="33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76" w:type="dxa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580" w:type="dxa"/>
            <w:shd w:val="clear" w:color="auto" w:fill="C6D9F1" w:themeFill="text2" w:themeFillTint="33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76" w:type="dxa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73" w:type="dxa"/>
            <w:shd w:val="clear" w:color="auto" w:fill="C6D9F1" w:themeFill="text2" w:themeFillTint="33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573" w:type="dxa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575" w:type="dxa"/>
            <w:shd w:val="clear" w:color="auto" w:fill="C6D9F1" w:themeFill="text2" w:themeFillTint="33"/>
            <w:vAlign w:val="center"/>
          </w:tcPr>
          <w:p w:rsidR="00F717C6" w:rsidRPr="00F717C6" w:rsidRDefault="0007664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4" w:type="dxa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580" w:type="dxa"/>
            <w:shd w:val="clear" w:color="auto" w:fill="C6D9F1" w:themeFill="text2" w:themeFillTint="33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77" w:type="dxa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581" w:type="dxa"/>
            <w:shd w:val="clear" w:color="auto" w:fill="C6D9F1" w:themeFill="text2" w:themeFillTint="33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582" w:type="dxa"/>
            <w:shd w:val="clear" w:color="auto" w:fill="C6D9F1" w:themeFill="text2" w:themeFillTint="33"/>
            <w:vAlign w:val="center"/>
          </w:tcPr>
          <w:p w:rsidR="00F717C6" w:rsidRPr="00045F3C" w:rsidRDefault="00045F3C" w:rsidP="00F717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581" w:type="dxa"/>
            <w:vAlign w:val="center"/>
          </w:tcPr>
          <w:p w:rsidR="00F717C6" w:rsidRPr="00045F3C" w:rsidRDefault="00706F45" w:rsidP="00F717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045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F717C6" w:rsidTr="00045F3C">
        <w:tc>
          <w:tcPr>
            <w:tcW w:w="636" w:type="dxa"/>
            <w:vAlign w:val="center"/>
          </w:tcPr>
          <w:p w:rsidR="00F717C6" w:rsidRPr="00F717C6" w:rsidRDefault="00F717C6" w:rsidP="00F71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7C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77" w:type="dxa"/>
            <w:shd w:val="clear" w:color="auto" w:fill="C6D9F1" w:themeFill="text2" w:themeFillTint="33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576" w:type="dxa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580" w:type="dxa"/>
            <w:shd w:val="clear" w:color="auto" w:fill="C6D9F1" w:themeFill="text2" w:themeFillTint="33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576" w:type="dxa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573" w:type="dxa"/>
            <w:shd w:val="clear" w:color="auto" w:fill="C6D9F1" w:themeFill="text2" w:themeFillTint="33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573" w:type="dxa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575" w:type="dxa"/>
            <w:shd w:val="clear" w:color="auto" w:fill="C6D9F1" w:themeFill="text2" w:themeFillTint="33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74" w:type="dxa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80" w:type="dxa"/>
            <w:shd w:val="clear" w:color="auto" w:fill="C6D9F1" w:themeFill="text2" w:themeFillTint="33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577" w:type="dxa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581" w:type="dxa"/>
            <w:shd w:val="clear" w:color="auto" w:fill="C6D9F1" w:themeFill="text2" w:themeFillTint="33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80" w:type="dxa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582" w:type="dxa"/>
            <w:shd w:val="clear" w:color="auto" w:fill="C6D9F1" w:themeFill="text2" w:themeFillTint="33"/>
            <w:vAlign w:val="center"/>
          </w:tcPr>
          <w:p w:rsidR="00F717C6" w:rsidRPr="00045F3C" w:rsidRDefault="00045F3C" w:rsidP="00F717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581" w:type="dxa"/>
            <w:vAlign w:val="center"/>
          </w:tcPr>
          <w:p w:rsidR="00F717C6" w:rsidRPr="00045F3C" w:rsidRDefault="00045F3C" w:rsidP="00F717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</w:t>
            </w:r>
          </w:p>
        </w:tc>
      </w:tr>
      <w:tr w:rsidR="00F717C6" w:rsidTr="00045F3C">
        <w:tc>
          <w:tcPr>
            <w:tcW w:w="636" w:type="dxa"/>
            <w:vAlign w:val="center"/>
          </w:tcPr>
          <w:p w:rsidR="00F717C6" w:rsidRPr="00F717C6" w:rsidRDefault="00F717C6" w:rsidP="00D57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7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7F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717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7" w:type="dxa"/>
            <w:shd w:val="clear" w:color="auto" w:fill="C6D9F1" w:themeFill="text2" w:themeFillTint="33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576" w:type="dxa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580" w:type="dxa"/>
            <w:shd w:val="clear" w:color="auto" w:fill="C6D9F1" w:themeFill="text2" w:themeFillTint="33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76" w:type="dxa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573" w:type="dxa"/>
            <w:shd w:val="clear" w:color="auto" w:fill="C6D9F1" w:themeFill="text2" w:themeFillTint="33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73" w:type="dxa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575" w:type="dxa"/>
            <w:shd w:val="clear" w:color="auto" w:fill="C6D9F1" w:themeFill="text2" w:themeFillTint="33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74" w:type="dxa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580" w:type="dxa"/>
            <w:shd w:val="clear" w:color="auto" w:fill="C6D9F1" w:themeFill="text2" w:themeFillTint="33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577" w:type="dxa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581" w:type="dxa"/>
            <w:shd w:val="clear" w:color="auto" w:fill="C6D9F1" w:themeFill="text2" w:themeFillTint="33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580" w:type="dxa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582" w:type="dxa"/>
            <w:shd w:val="clear" w:color="auto" w:fill="C6D9F1" w:themeFill="text2" w:themeFillTint="33"/>
            <w:vAlign w:val="center"/>
          </w:tcPr>
          <w:p w:rsidR="00F717C6" w:rsidRPr="00045F3C" w:rsidRDefault="00045F3C" w:rsidP="00F717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581" w:type="dxa"/>
            <w:vAlign w:val="center"/>
          </w:tcPr>
          <w:p w:rsidR="00F717C6" w:rsidRPr="00045F3C" w:rsidRDefault="00045F3C" w:rsidP="00F717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</w:p>
        </w:tc>
      </w:tr>
      <w:tr w:rsidR="00F717C6" w:rsidTr="00045F3C">
        <w:tc>
          <w:tcPr>
            <w:tcW w:w="636" w:type="dxa"/>
            <w:vAlign w:val="center"/>
          </w:tcPr>
          <w:p w:rsidR="00F717C6" w:rsidRPr="00F717C6" w:rsidRDefault="00F717C6" w:rsidP="00D57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7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7F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717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7" w:type="dxa"/>
            <w:shd w:val="clear" w:color="auto" w:fill="C6D9F1" w:themeFill="text2" w:themeFillTint="33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76" w:type="dxa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580" w:type="dxa"/>
            <w:shd w:val="clear" w:color="auto" w:fill="C6D9F1" w:themeFill="text2" w:themeFillTint="33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76" w:type="dxa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73" w:type="dxa"/>
            <w:shd w:val="clear" w:color="auto" w:fill="C6D9F1" w:themeFill="text2" w:themeFillTint="33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73" w:type="dxa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575" w:type="dxa"/>
            <w:shd w:val="clear" w:color="auto" w:fill="C6D9F1" w:themeFill="text2" w:themeFillTint="33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74" w:type="dxa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580" w:type="dxa"/>
            <w:shd w:val="clear" w:color="auto" w:fill="C6D9F1" w:themeFill="text2" w:themeFillTint="33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577" w:type="dxa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581" w:type="dxa"/>
            <w:shd w:val="clear" w:color="auto" w:fill="C6D9F1" w:themeFill="text2" w:themeFillTint="33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580" w:type="dxa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582" w:type="dxa"/>
            <w:shd w:val="clear" w:color="auto" w:fill="C6D9F1" w:themeFill="text2" w:themeFillTint="33"/>
            <w:vAlign w:val="center"/>
          </w:tcPr>
          <w:p w:rsidR="00F717C6" w:rsidRPr="00045F3C" w:rsidRDefault="00045F3C" w:rsidP="00F717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581" w:type="dxa"/>
            <w:vAlign w:val="center"/>
          </w:tcPr>
          <w:p w:rsidR="00F717C6" w:rsidRPr="00045F3C" w:rsidRDefault="00045F3C" w:rsidP="00F717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</w:t>
            </w:r>
          </w:p>
        </w:tc>
      </w:tr>
      <w:tr w:rsidR="00F717C6" w:rsidTr="00045F3C">
        <w:tc>
          <w:tcPr>
            <w:tcW w:w="636" w:type="dxa"/>
            <w:vAlign w:val="center"/>
          </w:tcPr>
          <w:p w:rsidR="00F717C6" w:rsidRPr="00F717C6" w:rsidRDefault="00F717C6" w:rsidP="00D57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7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7F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717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7" w:type="dxa"/>
            <w:shd w:val="clear" w:color="auto" w:fill="C6D9F1" w:themeFill="text2" w:themeFillTint="33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580" w:type="dxa"/>
            <w:shd w:val="clear" w:color="auto" w:fill="C6D9F1" w:themeFill="text2" w:themeFillTint="33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573" w:type="dxa"/>
            <w:shd w:val="clear" w:color="auto" w:fill="C6D9F1" w:themeFill="text2" w:themeFillTint="33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3" w:type="dxa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575" w:type="dxa"/>
            <w:shd w:val="clear" w:color="auto" w:fill="C6D9F1" w:themeFill="text2" w:themeFillTint="33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574" w:type="dxa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580" w:type="dxa"/>
            <w:shd w:val="clear" w:color="auto" w:fill="C6D9F1" w:themeFill="text2" w:themeFillTint="33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577" w:type="dxa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581" w:type="dxa"/>
            <w:shd w:val="clear" w:color="auto" w:fill="C6D9F1" w:themeFill="text2" w:themeFillTint="33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80" w:type="dxa"/>
            <w:vAlign w:val="center"/>
          </w:tcPr>
          <w:p w:rsidR="00F717C6" w:rsidRPr="00F717C6" w:rsidRDefault="00735666" w:rsidP="00F71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82" w:type="dxa"/>
            <w:shd w:val="clear" w:color="auto" w:fill="C6D9F1" w:themeFill="text2" w:themeFillTint="33"/>
            <w:vAlign w:val="center"/>
          </w:tcPr>
          <w:p w:rsidR="00F717C6" w:rsidRPr="00045F3C" w:rsidRDefault="00045F3C" w:rsidP="00F717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581" w:type="dxa"/>
            <w:vAlign w:val="center"/>
          </w:tcPr>
          <w:p w:rsidR="00F717C6" w:rsidRPr="00045F3C" w:rsidRDefault="00045F3C" w:rsidP="00F717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</w:tc>
      </w:tr>
      <w:tr w:rsidR="00884659" w:rsidTr="00045F3C">
        <w:tc>
          <w:tcPr>
            <w:tcW w:w="636" w:type="dxa"/>
            <w:vAlign w:val="center"/>
          </w:tcPr>
          <w:p w:rsidR="00884659" w:rsidRPr="00F717C6" w:rsidRDefault="00884659" w:rsidP="00F71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53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7" w:type="dxa"/>
            <w:shd w:val="clear" w:color="auto" w:fill="C6D9F1" w:themeFill="text2" w:themeFillTint="33"/>
            <w:vAlign w:val="center"/>
          </w:tcPr>
          <w:p w:rsidR="00884659" w:rsidRPr="00045F3C" w:rsidRDefault="00045F3C" w:rsidP="00F717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576" w:type="dxa"/>
            <w:vAlign w:val="center"/>
          </w:tcPr>
          <w:p w:rsidR="00884659" w:rsidRPr="00045F3C" w:rsidRDefault="00045F3C" w:rsidP="00F717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  <w:tc>
          <w:tcPr>
            <w:tcW w:w="580" w:type="dxa"/>
            <w:shd w:val="clear" w:color="auto" w:fill="C6D9F1" w:themeFill="text2" w:themeFillTint="33"/>
            <w:vAlign w:val="center"/>
          </w:tcPr>
          <w:p w:rsidR="00884659" w:rsidRPr="00045F3C" w:rsidRDefault="00045F3C" w:rsidP="00F717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576" w:type="dxa"/>
            <w:vAlign w:val="center"/>
          </w:tcPr>
          <w:p w:rsidR="00884659" w:rsidRPr="00045F3C" w:rsidRDefault="00045F3C" w:rsidP="00F717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573" w:type="dxa"/>
            <w:shd w:val="clear" w:color="auto" w:fill="C6D9F1" w:themeFill="text2" w:themeFillTint="33"/>
            <w:vAlign w:val="center"/>
          </w:tcPr>
          <w:p w:rsidR="00884659" w:rsidRPr="00045F3C" w:rsidRDefault="00045F3C" w:rsidP="00F717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573" w:type="dxa"/>
            <w:vAlign w:val="center"/>
          </w:tcPr>
          <w:p w:rsidR="00884659" w:rsidRPr="00045F3C" w:rsidRDefault="00045F3C" w:rsidP="00F717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575" w:type="dxa"/>
            <w:shd w:val="clear" w:color="auto" w:fill="C6D9F1" w:themeFill="text2" w:themeFillTint="33"/>
            <w:vAlign w:val="center"/>
          </w:tcPr>
          <w:p w:rsidR="00884659" w:rsidRPr="00045F3C" w:rsidRDefault="00045F3C" w:rsidP="00F717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574" w:type="dxa"/>
            <w:vAlign w:val="center"/>
          </w:tcPr>
          <w:p w:rsidR="00884659" w:rsidRPr="00045F3C" w:rsidRDefault="00045F3C" w:rsidP="00F717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580" w:type="dxa"/>
            <w:shd w:val="clear" w:color="auto" w:fill="C6D9F1" w:themeFill="text2" w:themeFillTint="33"/>
            <w:vAlign w:val="center"/>
          </w:tcPr>
          <w:p w:rsidR="00884659" w:rsidRPr="00045F3C" w:rsidRDefault="00045F3C" w:rsidP="00F717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577" w:type="dxa"/>
            <w:vAlign w:val="center"/>
          </w:tcPr>
          <w:p w:rsidR="00884659" w:rsidRPr="00045F3C" w:rsidRDefault="00045F3C" w:rsidP="00F717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</w:t>
            </w:r>
          </w:p>
        </w:tc>
        <w:tc>
          <w:tcPr>
            <w:tcW w:w="581" w:type="dxa"/>
            <w:shd w:val="clear" w:color="auto" w:fill="C6D9F1" w:themeFill="text2" w:themeFillTint="33"/>
            <w:vAlign w:val="center"/>
          </w:tcPr>
          <w:p w:rsidR="00884659" w:rsidRPr="00045F3C" w:rsidRDefault="00045F3C" w:rsidP="00F717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580" w:type="dxa"/>
            <w:vAlign w:val="center"/>
          </w:tcPr>
          <w:p w:rsidR="00884659" w:rsidRPr="00045F3C" w:rsidRDefault="00045F3C" w:rsidP="00F717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582" w:type="dxa"/>
            <w:shd w:val="clear" w:color="auto" w:fill="C6D9F1" w:themeFill="text2" w:themeFillTint="33"/>
            <w:vAlign w:val="center"/>
          </w:tcPr>
          <w:p w:rsidR="00884659" w:rsidRPr="00045F3C" w:rsidRDefault="00045F3C" w:rsidP="00F717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205</w:t>
            </w:r>
          </w:p>
        </w:tc>
        <w:tc>
          <w:tcPr>
            <w:tcW w:w="581" w:type="dxa"/>
            <w:vAlign w:val="center"/>
          </w:tcPr>
          <w:p w:rsidR="00884659" w:rsidRPr="00045F3C" w:rsidRDefault="00706F45" w:rsidP="00F717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417</w:t>
            </w:r>
          </w:p>
        </w:tc>
      </w:tr>
    </w:tbl>
    <w:p w:rsidR="00D77A37" w:rsidRPr="00816C24" w:rsidRDefault="00816C24" w:rsidP="00C95421">
      <w:pPr>
        <w:spacing w:before="360" w:after="12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16C24">
        <w:rPr>
          <w:rFonts w:ascii="Times New Roman" w:hAnsi="Times New Roman" w:cs="Times New Roman"/>
          <w:b/>
          <w:sz w:val="24"/>
          <w:szCs w:val="24"/>
        </w:rPr>
        <w:t>A tanulók szociális háttere:</w:t>
      </w:r>
    </w:p>
    <w:p w:rsidR="00816C24" w:rsidRDefault="00816C24" w:rsidP="00277FB8">
      <w:pPr>
        <w:pStyle w:val="Listaszerbekezds"/>
        <w:numPr>
          <w:ilvl w:val="0"/>
          <w:numId w:val="4"/>
        </w:numPr>
        <w:tabs>
          <w:tab w:val="right" w:pos="6804"/>
        </w:tabs>
        <w:spacing w:after="0" w:line="360" w:lineRule="auto"/>
        <w:ind w:left="128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hátrányos helyzetű:</w:t>
      </w:r>
      <w:r>
        <w:rPr>
          <w:rFonts w:ascii="Times New Roman" w:hAnsi="Times New Roman" w:cs="Times New Roman"/>
          <w:sz w:val="24"/>
          <w:szCs w:val="24"/>
        </w:rPr>
        <w:tab/>
      </w:r>
      <w:r w:rsidR="00353324">
        <w:rPr>
          <w:rFonts w:ascii="Times New Roman" w:hAnsi="Times New Roman" w:cs="Times New Roman"/>
          <w:i/>
          <w:sz w:val="24"/>
          <w:szCs w:val="24"/>
        </w:rPr>
        <w:t>nincs</w:t>
      </w:r>
    </w:p>
    <w:p w:rsidR="00816C24" w:rsidRDefault="00816C24" w:rsidP="00277FB8">
      <w:pPr>
        <w:pStyle w:val="Listaszerbekezds"/>
        <w:numPr>
          <w:ilvl w:val="0"/>
          <w:numId w:val="4"/>
        </w:numPr>
        <w:tabs>
          <w:tab w:val="right" w:pos="6804"/>
        </w:tabs>
        <w:spacing w:after="0" w:line="360" w:lineRule="auto"/>
        <w:ind w:left="128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halmozottan hátrányos helyzetű:</w:t>
      </w:r>
      <w:r>
        <w:rPr>
          <w:rFonts w:ascii="Times New Roman" w:hAnsi="Times New Roman" w:cs="Times New Roman"/>
          <w:sz w:val="24"/>
          <w:szCs w:val="24"/>
        </w:rPr>
        <w:tab/>
      </w:r>
      <w:r w:rsidR="00353324">
        <w:rPr>
          <w:rFonts w:ascii="Times New Roman" w:hAnsi="Times New Roman" w:cs="Times New Roman"/>
          <w:i/>
          <w:sz w:val="24"/>
          <w:szCs w:val="24"/>
        </w:rPr>
        <w:t>nincs</w:t>
      </w:r>
    </w:p>
    <w:p w:rsidR="00816C24" w:rsidRDefault="00816C24" w:rsidP="00277FB8">
      <w:pPr>
        <w:pStyle w:val="Listaszerbekezds"/>
        <w:numPr>
          <w:ilvl w:val="0"/>
          <w:numId w:val="4"/>
        </w:numPr>
        <w:tabs>
          <w:tab w:val="right" w:pos="6804"/>
        </w:tabs>
        <w:spacing w:after="0" w:line="360" w:lineRule="auto"/>
        <w:ind w:left="128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sajátos nevelési igényű:</w:t>
      </w:r>
      <w:r>
        <w:rPr>
          <w:rFonts w:ascii="Times New Roman" w:hAnsi="Times New Roman" w:cs="Times New Roman"/>
          <w:sz w:val="24"/>
          <w:szCs w:val="24"/>
        </w:rPr>
        <w:tab/>
      </w:r>
      <w:r w:rsidR="00353324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21CD">
        <w:rPr>
          <w:rFonts w:ascii="Times New Roman" w:hAnsi="Times New Roman" w:cs="Times New Roman"/>
          <w:i/>
          <w:sz w:val="24"/>
          <w:szCs w:val="24"/>
        </w:rPr>
        <w:t>tanuló</w:t>
      </w:r>
    </w:p>
    <w:p w:rsidR="00816C24" w:rsidRDefault="00816C24" w:rsidP="00277FB8">
      <w:pPr>
        <w:pStyle w:val="Listaszerbekezds"/>
        <w:numPr>
          <w:ilvl w:val="0"/>
          <w:numId w:val="4"/>
        </w:numPr>
        <w:tabs>
          <w:tab w:val="right" w:pos="6804"/>
        </w:tabs>
        <w:spacing w:after="0" w:line="360" w:lineRule="auto"/>
        <w:ind w:left="128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tartósan beteg:</w:t>
      </w:r>
      <w:r>
        <w:rPr>
          <w:rFonts w:ascii="Times New Roman" w:hAnsi="Times New Roman" w:cs="Times New Roman"/>
          <w:sz w:val="24"/>
          <w:szCs w:val="24"/>
        </w:rPr>
        <w:tab/>
      </w:r>
      <w:r w:rsidR="00353324">
        <w:rPr>
          <w:rFonts w:ascii="Times New Roman" w:hAnsi="Times New Roman" w:cs="Times New Roman"/>
          <w:i/>
          <w:sz w:val="24"/>
          <w:szCs w:val="24"/>
        </w:rPr>
        <w:t>14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21CD">
        <w:rPr>
          <w:rFonts w:ascii="Times New Roman" w:hAnsi="Times New Roman" w:cs="Times New Roman"/>
          <w:i/>
          <w:sz w:val="24"/>
          <w:szCs w:val="24"/>
        </w:rPr>
        <w:t>tanuló</w:t>
      </w:r>
    </w:p>
    <w:p w:rsidR="00816C24" w:rsidRPr="00816C24" w:rsidRDefault="00816C24" w:rsidP="00277FB8">
      <w:pPr>
        <w:pStyle w:val="Listaszerbekezds"/>
        <w:numPr>
          <w:ilvl w:val="0"/>
          <w:numId w:val="4"/>
        </w:numPr>
        <w:tabs>
          <w:tab w:val="right" w:pos="6804"/>
        </w:tabs>
        <w:spacing w:after="0" w:line="360" w:lineRule="auto"/>
        <w:ind w:left="128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veszélyeztetett:</w:t>
      </w:r>
      <w:r>
        <w:rPr>
          <w:rFonts w:ascii="Times New Roman" w:hAnsi="Times New Roman" w:cs="Times New Roman"/>
          <w:sz w:val="24"/>
          <w:szCs w:val="24"/>
        </w:rPr>
        <w:tab/>
      </w:r>
      <w:r w:rsidR="00353324">
        <w:rPr>
          <w:rFonts w:ascii="Times New Roman" w:hAnsi="Times New Roman" w:cs="Times New Roman"/>
          <w:i/>
          <w:sz w:val="24"/>
          <w:szCs w:val="24"/>
        </w:rPr>
        <w:t>nincs</w:t>
      </w:r>
    </w:p>
    <w:p w:rsidR="00816C24" w:rsidRPr="00816C24" w:rsidRDefault="00816C24" w:rsidP="00277FB8">
      <w:pPr>
        <w:tabs>
          <w:tab w:val="right" w:pos="6804"/>
        </w:tabs>
        <w:spacing w:after="0" w:line="360" w:lineRule="auto"/>
        <w:ind w:left="564"/>
        <w:rPr>
          <w:rFonts w:ascii="Times New Roman" w:hAnsi="Times New Roman" w:cs="Times New Roman"/>
          <w:b/>
          <w:sz w:val="24"/>
          <w:szCs w:val="24"/>
        </w:rPr>
      </w:pPr>
      <w:r w:rsidRPr="00816C24">
        <w:rPr>
          <w:rFonts w:ascii="Times New Roman" w:hAnsi="Times New Roman" w:cs="Times New Roman"/>
          <w:b/>
          <w:sz w:val="24"/>
          <w:szCs w:val="24"/>
        </w:rPr>
        <w:t>Más speciális vonás:</w:t>
      </w:r>
    </w:p>
    <w:p w:rsidR="00816C24" w:rsidRPr="00816C24" w:rsidRDefault="00816C24" w:rsidP="00277FB8">
      <w:pPr>
        <w:pStyle w:val="Listaszerbekezds"/>
        <w:numPr>
          <w:ilvl w:val="0"/>
          <w:numId w:val="4"/>
        </w:numPr>
        <w:tabs>
          <w:tab w:val="right" w:pos="6804"/>
        </w:tabs>
        <w:spacing w:after="0" w:line="360" w:lineRule="auto"/>
        <w:ind w:left="1281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magyar anyanyelvű:</w:t>
      </w:r>
      <w:r>
        <w:rPr>
          <w:rFonts w:ascii="Times New Roman" w:hAnsi="Times New Roman" w:cs="Times New Roman"/>
          <w:sz w:val="24"/>
          <w:szCs w:val="24"/>
        </w:rPr>
        <w:tab/>
      </w:r>
      <w:r w:rsidRPr="00816C24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21CD">
        <w:rPr>
          <w:rFonts w:ascii="Times New Roman" w:hAnsi="Times New Roman" w:cs="Times New Roman"/>
          <w:i/>
          <w:sz w:val="24"/>
          <w:szCs w:val="24"/>
        </w:rPr>
        <w:t>tanuló</w:t>
      </w:r>
    </w:p>
    <w:p w:rsidR="00D77A37" w:rsidRPr="00076646" w:rsidRDefault="00D77A37" w:rsidP="00C95421">
      <w:pPr>
        <w:pStyle w:val="Listaszerbekezds"/>
        <w:numPr>
          <w:ilvl w:val="0"/>
          <w:numId w:val="1"/>
        </w:numPr>
        <w:spacing w:before="360" w:after="240" w:line="360" w:lineRule="auto"/>
        <w:ind w:left="567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76646">
        <w:rPr>
          <w:rFonts w:ascii="Times New Roman" w:hAnsi="Times New Roman" w:cs="Times New Roman"/>
          <w:b/>
          <w:sz w:val="24"/>
          <w:szCs w:val="24"/>
        </w:rPr>
        <w:t>A tantestület profilja</w:t>
      </w:r>
    </w:p>
    <w:p w:rsidR="00076646" w:rsidRDefault="003F574A" w:rsidP="00E121EC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Tantestületünk </w:t>
      </w:r>
      <w:r w:rsidR="00154FF5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főállású és </w:t>
      </w:r>
      <w:r w:rsidR="001D38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óraadó tanárból áll. A két tanítási nyelvű képz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seinket </w:t>
      </w:r>
      <w:r w:rsidR="001D38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lektor segíti (</w:t>
      </w:r>
      <w:r w:rsidR="001D38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francia és </w:t>
      </w:r>
      <w:r w:rsidR="001D38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spanyol anyanyelvű). Jelenleg fizetés nélküli sz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badságon van 4 kolléganő (3-an </w:t>
      </w:r>
      <w:proofErr w:type="spellStart"/>
      <w:r>
        <w:rPr>
          <w:rFonts w:ascii="Times New Roman" w:hAnsi="Times New Roman" w:cs="Times New Roman"/>
          <w:sz w:val="24"/>
          <w:szCs w:val="24"/>
        </w:rPr>
        <w:t>GYES-en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illetve </w:t>
      </w:r>
      <w:proofErr w:type="spellStart"/>
      <w:r>
        <w:rPr>
          <w:rFonts w:ascii="Times New Roman" w:hAnsi="Times New Roman" w:cs="Times New Roman"/>
          <w:sz w:val="24"/>
          <w:szCs w:val="24"/>
        </w:rPr>
        <w:t>GYED-en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vannak, egy kolléganő kü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földön tartózkodik). A tantestület nemek szerinti megoszlása: </w:t>
      </w:r>
      <w:r w:rsidR="00154FF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férfi és </w:t>
      </w:r>
      <w:r w:rsidR="00154FF5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nő. Egyet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mi végzettséggel </w:t>
      </w:r>
      <w:r w:rsidR="00154FF5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fő, főiskolai végzettséggel </w:t>
      </w:r>
      <w:r w:rsidR="001D380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fő rendelkezik.</w:t>
      </w:r>
    </w:p>
    <w:p w:rsidR="003F574A" w:rsidRDefault="003F574A" w:rsidP="00E121EC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Iskolánkban </w:t>
      </w:r>
      <w:r w:rsidR="0069735E" w:rsidRPr="0069735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munkaközösség van. A matematika, a testnevelés és az osztál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főnöki munkaközösséghez tartozom, az osztályfőnöki munkaközösség vezet</w:t>
      </w:r>
      <w:r w:rsidR="00BC20A8">
        <w:rPr>
          <w:rFonts w:ascii="Times New Roman" w:hAnsi="Times New Roman" w:cs="Times New Roman"/>
          <w:sz w:val="24"/>
          <w:szCs w:val="24"/>
        </w:rPr>
        <w:t>ője vagyok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74A" w:rsidRDefault="001C05C9" w:rsidP="00E121EC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Tantestületünk oktatási munkáját 1 fő k</w:t>
      </w:r>
      <w:r w:rsidR="00763725">
        <w:rPr>
          <w:rFonts w:ascii="Times New Roman" w:hAnsi="Times New Roman" w:cs="Times New Roman"/>
          <w:sz w:val="24"/>
          <w:szCs w:val="24"/>
        </w:rPr>
        <w:t>önyvtáros, 1 fő rendszergazda,</w:t>
      </w:r>
      <w:r>
        <w:rPr>
          <w:rFonts w:ascii="Times New Roman" w:hAnsi="Times New Roman" w:cs="Times New Roman"/>
          <w:sz w:val="24"/>
          <w:szCs w:val="24"/>
        </w:rPr>
        <w:t xml:space="preserve"> 1 fő p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dagógiai asszisztens </w:t>
      </w:r>
      <w:r w:rsidR="00096F9D">
        <w:rPr>
          <w:rFonts w:ascii="Times New Roman" w:hAnsi="Times New Roman" w:cs="Times New Roman"/>
          <w:sz w:val="24"/>
          <w:szCs w:val="24"/>
        </w:rPr>
        <w:t xml:space="preserve">és 1 fő iskolapszichológus </w:t>
      </w:r>
      <w:r>
        <w:rPr>
          <w:rFonts w:ascii="Times New Roman" w:hAnsi="Times New Roman" w:cs="Times New Roman"/>
          <w:sz w:val="24"/>
          <w:szCs w:val="24"/>
        </w:rPr>
        <w:t>segíti.</w:t>
      </w:r>
    </w:p>
    <w:p w:rsidR="00026CE5" w:rsidRPr="00026CE5" w:rsidRDefault="00026CE5" w:rsidP="00153259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CE5">
        <w:rPr>
          <w:rFonts w:ascii="Times New Roman" w:hAnsi="Times New Roman" w:cs="Times New Roman"/>
          <w:sz w:val="24"/>
          <w:szCs w:val="24"/>
        </w:rPr>
        <w:t>Az iskola személyi állományában kialakult egy koherens oktatói közösség. Az alapító tagok és a fiatalok dinamizmusa a mindenkori megújulási készségnek a letét</w:t>
      </w:r>
      <w:r w:rsidRPr="00026CE5">
        <w:rPr>
          <w:rFonts w:ascii="Times New Roman" w:hAnsi="Times New Roman" w:cs="Times New Roman"/>
          <w:sz w:val="24"/>
          <w:szCs w:val="24"/>
        </w:rPr>
        <w:t>e</w:t>
      </w:r>
      <w:r w:rsidRPr="00026CE5">
        <w:rPr>
          <w:rFonts w:ascii="Times New Roman" w:hAnsi="Times New Roman" w:cs="Times New Roman"/>
          <w:sz w:val="24"/>
          <w:szCs w:val="24"/>
        </w:rPr>
        <w:t xml:space="preserve">ményesei az intézményi életben. </w:t>
      </w:r>
    </w:p>
    <w:p w:rsidR="00026CE5" w:rsidRPr="00026CE5" w:rsidRDefault="00026CE5" w:rsidP="00153259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CE5">
        <w:rPr>
          <w:rFonts w:ascii="Times New Roman" w:hAnsi="Times New Roman" w:cs="Times New Roman"/>
          <w:sz w:val="24"/>
          <w:szCs w:val="24"/>
        </w:rPr>
        <w:t>A pedagógiai, szakmai tapasztalattal rendelkezők megfontoltsága, szakmai bi</w:t>
      </w:r>
      <w:r w:rsidRPr="00026CE5">
        <w:rPr>
          <w:rFonts w:ascii="Times New Roman" w:hAnsi="Times New Roman" w:cs="Times New Roman"/>
          <w:sz w:val="24"/>
          <w:szCs w:val="24"/>
        </w:rPr>
        <w:t>z</w:t>
      </w:r>
      <w:r w:rsidRPr="00026CE5">
        <w:rPr>
          <w:rFonts w:ascii="Times New Roman" w:hAnsi="Times New Roman" w:cs="Times New Roman"/>
          <w:sz w:val="24"/>
          <w:szCs w:val="24"/>
        </w:rPr>
        <w:t>tonsága és a fiatalok mobilitása, vállalkozó, új iránti fogékonysága összhangba hozható és garanciája lehet egy megalapozott, a kihívásoknak mindenkor megfelelni tudó tante</w:t>
      </w:r>
      <w:r w:rsidRPr="00026CE5">
        <w:rPr>
          <w:rFonts w:ascii="Times New Roman" w:hAnsi="Times New Roman" w:cs="Times New Roman"/>
          <w:sz w:val="24"/>
          <w:szCs w:val="24"/>
        </w:rPr>
        <w:t>s</w:t>
      </w:r>
      <w:r w:rsidRPr="00026CE5">
        <w:rPr>
          <w:rFonts w:ascii="Times New Roman" w:hAnsi="Times New Roman" w:cs="Times New Roman"/>
          <w:sz w:val="24"/>
          <w:szCs w:val="24"/>
        </w:rPr>
        <w:t>tületi munkának.</w:t>
      </w:r>
    </w:p>
    <w:p w:rsidR="003F574A" w:rsidRPr="00076646" w:rsidRDefault="00026CE5" w:rsidP="00153259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CE5">
        <w:rPr>
          <w:rFonts w:ascii="Times New Roman" w:hAnsi="Times New Roman" w:cs="Times New Roman"/>
          <w:sz w:val="24"/>
          <w:szCs w:val="24"/>
        </w:rPr>
        <w:t xml:space="preserve">A szakos ellátottság 100 %-os, a készségtárgyakat tanítók mellett </w:t>
      </w:r>
      <w:r w:rsidRPr="00026CE5">
        <w:rPr>
          <w:rFonts w:ascii="Times New Roman" w:hAnsi="Times New Roman" w:cs="Times New Roman"/>
          <w:i/>
          <w:sz w:val="24"/>
          <w:szCs w:val="24"/>
        </w:rPr>
        <w:t>1</w:t>
      </w:r>
      <w:r w:rsidRPr="00026CE5">
        <w:rPr>
          <w:rFonts w:ascii="Times New Roman" w:hAnsi="Times New Roman" w:cs="Times New Roman"/>
          <w:sz w:val="24"/>
          <w:szCs w:val="24"/>
        </w:rPr>
        <w:t xml:space="preserve"> fő kivétel</w:t>
      </w:r>
      <w:r w:rsidRPr="00026CE5">
        <w:rPr>
          <w:rFonts w:ascii="Times New Roman" w:hAnsi="Times New Roman" w:cs="Times New Roman"/>
          <w:sz w:val="24"/>
          <w:szCs w:val="24"/>
        </w:rPr>
        <w:t>é</w:t>
      </w:r>
      <w:r w:rsidRPr="00026CE5">
        <w:rPr>
          <w:rFonts w:ascii="Times New Roman" w:hAnsi="Times New Roman" w:cs="Times New Roman"/>
          <w:sz w:val="24"/>
          <w:szCs w:val="24"/>
        </w:rPr>
        <w:t>vel mindenkinek egyetemi képesítése van.</w:t>
      </w:r>
    </w:p>
    <w:p w:rsidR="00D77A37" w:rsidRPr="00076646" w:rsidRDefault="00D77A37" w:rsidP="00C95421">
      <w:pPr>
        <w:pStyle w:val="Listaszerbekezds"/>
        <w:numPr>
          <w:ilvl w:val="0"/>
          <w:numId w:val="1"/>
        </w:numPr>
        <w:spacing w:before="360" w:after="240" w:line="360" w:lineRule="auto"/>
        <w:ind w:left="567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76646">
        <w:rPr>
          <w:rFonts w:ascii="Times New Roman" w:hAnsi="Times New Roman" w:cs="Times New Roman"/>
          <w:b/>
          <w:sz w:val="24"/>
          <w:szCs w:val="24"/>
        </w:rPr>
        <w:t>Az intézmény pedagógiai programjának sajátos vonásai</w:t>
      </w:r>
    </w:p>
    <w:p w:rsidR="00EC72F7" w:rsidRPr="00076646" w:rsidRDefault="00EC72F7" w:rsidP="009E3381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2F7">
        <w:rPr>
          <w:rFonts w:ascii="Times New Roman" w:hAnsi="Times New Roman" w:cs="Times New Roman"/>
          <w:sz w:val="24"/>
          <w:szCs w:val="24"/>
        </w:rPr>
        <w:t>A KLIK Veszprém Megyei Tankerület oktatásfejlesztési terve a gimnázium t</w:t>
      </w:r>
      <w:r w:rsidRPr="00EC72F7">
        <w:rPr>
          <w:rFonts w:ascii="Times New Roman" w:hAnsi="Times New Roman" w:cs="Times New Roman"/>
          <w:sz w:val="24"/>
          <w:szCs w:val="24"/>
        </w:rPr>
        <w:t>e</w:t>
      </w:r>
      <w:r w:rsidRPr="00EC72F7">
        <w:rPr>
          <w:rFonts w:ascii="Times New Roman" w:hAnsi="Times New Roman" w:cs="Times New Roman"/>
          <w:sz w:val="24"/>
          <w:szCs w:val="24"/>
        </w:rPr>
        <w:t>vékenységét 2013-ban 20 tanulócsoporttal határozta meg: négyosztályos gimnáziumi keretben célnyelvi előkészítéssel történő magyar-francia és</w:t>
      </w:r>
      <w:r w:rsidRPr="00EC72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72F7">
        <w:rPr>
          <w:rFonts w:ascii="Times New Roman" w:hAnsi="Times New Roman" w:cs="Times New Roman"/>
          <w:sz w:val="24"/>
          <w:szCs w:val="24"/>
        </w:rPr>
        <w:t>magyar-spanyol</w:t>
      </w:r>
      <w:r w:rsidRPr="00EC72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72F7">
        <w:rPr>
          <w:rFonts w:ascii="Times New Roman" w:hAnsi="Times New Roman" w:cs="Times New Roman"/>
          <w:sz w:val="24"/>
          <w:szCs w:val="24"/>
        </w:rPr>
        <w:t>két tanítási nyelvi képzéssel, valamint gimnáziumi nyelvi előkészítő évfolyamos képzéssel, biol</w:t>
      </w:r>
      <w:r w:rsidRPr="00EC72F7">
        <w:rPr>
          <w:rFonts w:ascii="Times New Roman" w:hAnsi="Times New Roman" w:cs="Times New Roman"/>
          <w:sz w:val="24"/>
          <w:szCs w:val="24"/>
        </w:rPr>
        <w:t>ó</w:t>
      </w:r>
      <w:r w:rsidRPr="00EC72F7">
        <w:rPr>
          <w:rFonts w:ascii="Times New Roman" w:hAnsi="Times New Roman" w:cs="Times New Roman"/>
          <w:sz w:val="24"/>
          <w:szCs w:val="24"/>
        </w:rPr>
        <w:t>gia-kémia, angol-, német nyelvi specializációval.</w:t>
      </w:r>
    </w:p>
    <w:p w:rsidR="00D77A37" w:rsidRPr="00076646" w:rsidRDefault="00D77A37" w:rsidP="00C95421">
      <w:pPr>
        <w:pStyle w:val="Listaszerbekezds"/>
        <w:numPr>
          <w:ilvl w:val="0"/>
          <w:numId w:val="1"/>
        </w:numPr>
        <w:spacing w:before="360" w:after="240" w:line="360" w:lineRule="auto"/>
        <w:ind w:left="567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76646">
        <w:rPr>
          <w:rFonts w:ascii="Times New Roman" w:hAnsi="Times New Roman" w:cs="Times New Roman"/>
          <w:b/>
          <w:sz w:val="24"/>
          <w:szCs w:val="24"/>
        </w:rPr>
        <w:t>Az intézmény infrastruktúrája</w:t>
      </w:r>
    </w:p>
    <w:p w:rsidR="0022687F" w:rsidRDefault="0022687F" w:rsidP="0022687F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 beépített alapterülete 8</w:t>
      </w:r>
      <w:r w:rsidR="005D5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193</w:t>
      </w:r>
      <w:r w:rsidRPr="0022687F">
        <w:rPr>
          <w:rFonts w:ascii="Times New Roman" w:hAnsi="Times New Roman" w:cs="Times New Roman"/>
          <w:sz w:val="24"/>
          <w:szCs w:val="24"/>
        </w:rPr>
        <w:t xml:space="preserve"> m</w:t>
      </w:r>
      <w:r w:rsidRPr="002268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687F">
        <w:rPr>
          <w:rFonts w:ascii="Times New Roman" w:hAnsi="Times New Roman" w:cs="Times New Roman"/>
          <w:sz w:val="24"/>
          <w:szCs w:val="24"/>
        </w:rPr>
        <w:t>, az épülethez tartozó terület 25</w:t>
      </w:r>
      <w:r w:rsidR="005D53B4">
        <w:rPr>
          <w:rFonts w:ascii="Times New Roman" w:hAnsi="Times New Roman" w:cs="Times New Roman"/>
          <w:sz w:val="24"/>
          <w:szCs w:val="24"/>
        </w:rPr>
        <w:t xml:space="preserve"> </w:t>
      </w:r>
      <w:r w:rsidRPr="0022687F">
        <w:rPr>
          <w:rFonts w:ascii="Times New Roman" w:hAnsi="Times New Roman" w:cs="Times New Roman"/>
          <w:sz w:val="24"/>
          <w:szCs w:val="24"/>
        </w:rPr>
        <w:t>489 m</w:t>
      </w:r>
      <w:r w:rsidRPr="002268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687F" w:rsidRPr="0022687F" w:rsidRDefault="0022687F" w:rsidP="0022687F">
      <w:pPr>
        <w:spacing w:after="0" w:line="36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22687F">
        <w:rPr>
          <w:rFonts w:ascii="Times New Roman" w:hAnsi="Times New Roman" w:cs="Times New Roman"/>
          <w:i/>
          <w:sz w:val="24"/>
          <w:szCs w:val="24"/>
        </w:rPr>
        <w:t>Oktatási célú helyiségek:</w:t>
      </w:r>
    </w:p>
    <w:p w:rsidR="0022687F" w:rsidRPr="0022687F" w:rsidRDefault="0022687F" w:rsidP="0022687F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2687F">
        <w:rPr>
          <w:rFonts w:ascii="Times New Roman" w:hAnsi="Times New Roman"/>
          <w:sz w:val="24"/>
          <w:szCs w:val="24"/>
        </w:rPr>
        <w:t>20 db tanterem 54,5 - 61,6 m</w:t>
      </w:r>
      <w:r w:rsidRPr="0022687F">
        <w:rPr>
          <w:rFonts w:ascii="Times New Roman" w:hAnsi="Times New Roman"/>
          <w:sz w:val="24"/>
          <w:szCs w:val="24"/>
          <w:vertAlign w:val="superscript"/>
        </w:rPr>
        <w:t>2</w:t>
      </w:r>
      <w:r w:rsidRPr="0022687F">
        <w:rPr>
          <w:rFonts w:ascii="Times New Roman" w:hAnsi="Times New Roman"/>
          <w:sz w:val="24"/>
          <w:szCs w:val="24"/>
        </w:rPr>
        <w:t xml:space="preserve"> területű</w:t>
      </w:r>
    </w:p>
    <w:p w:rsidR="0022687F" w:rsidRPr="0022687F" w:rsidRDefault="0022687F" w:rsidP="0022687F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2687F">
        <w:rPr>
          <w:rFonts w:ascii="Times New Roman" w:hAnsi="Times New Roman"/>
          <w:sz w:val="24"/>
          <w:szCs w:val="24"/>
        </w:rPr>
        <w:t>11 db szaktanterem</w:t>
      </w:r>
      <w:r>
        <w:rPr>
          <w:rFonts w:ascii="Times New Roman" w:hAnsi="Times New Roman"/>
          <w:sz w:val="24"/>
          <w:szCs w:val="24"/>
        </w:rPr>
        <w:br/>
      </w:r>
      <w:r w:rsidRPr="0022687F">
        <w:rPr>
          <w:rFonts w:ascii="Times New Roman" w:hAnsi="Times New Roman"/>
          <w:sz w:val="24"/>
          <w:szCs w:val="24"/>
        </w:rPr>
        <w:t xml:space="preserve">(ének, rajz, idegen nyelv, 2 fizika, kémia, 3 </w:t>
      </w:r>
      <w:r>
        <w:rPr>
          <w:rFonts w:ascii="Times New Roman" w:hAnsi="Times New Roman"/>
          <w:sz w:val="24"/>
          <w:szCs w:val="24"/>
        </w:rPr>
        <w:t>informat</w:t>
      </w:r>
      <w:r w:rsidRPr="0022687F">
        <w:rPr>
          <w:rFonts w:ascii="Times New Roman" w:hAnsi="Times New Roman"/>
          <w:sz w:val="24"/>
          <w:szCs w:val="24"/>
        </w:rPr>
        <w:t>ika, 2 biológia)</w:t>
      </w:r>
    </w:p>
    <w:p w:rsidR="0022687F" w:rsidRPr="0022687F" w:rsidRDefault="0022687F" w:rsidP="0022687F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2687F">
        <w:rPr>
          <w:rFonts w:ascii="Times New Roman" w:hAnsi="Times New Roman"/>
          <w:sz w:val="24"/>
          <w:szCs w:val="24"/>
        </w:rPr>
        <w:t>20 db szertár, tanári munkaszoba</w:t>
      </w:r>
    </w:p>
    <w:p w:rsidR="0022687F" w:rsidRPr="0022687F" w:rsidRDefault="0022687F" w:rsidP="0022687F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2687F">
        <w:rPr>
          <w:rFonts w:ascii="Times New Roman" w:hAnsi="Times New Roman"/>
          <w:sz w:val="24"/>
          <w:szCs w:val="24"/>
        </w:rPr>
        <w:t>1 db sportcsarnok 1065 m</w:t>
      </w:r>
      <w:r w:rsidRPr="0022687F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22687F" w:rsidRPr="0022687F" w:rsidRDefault="0022687F" w:rsidP="0022687F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2687F">
        <w:rPr>
          <w:rFonts w:ascii="Times New Roman" w:hAnsi="Times New Roman"/>
          <w:sz w:val="24"/>
          <w:szCs w:val="24"/>
        </w:rPr>
        <w:t>l db edzőterem 164,5 m</w:t>
      </w:r>
      <w:r w:rsidRPr="0022687F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22687F" w:rsidRPr="0022687F" w:rsidRDefault="0022687F" w:rsidP="0022687F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2687F">
        <w:rPr>
          <w:rFonts w:ascii="Times New Roman" w:hAnsi="Times New Roman"/>
          <w:sz w:val="24"/>
          <w:szCs w:val="24"/>
        </w:rPr>
        <w:t>1 db erősítő terem 101,2 m</w:t>
      </w:r>
      <w:r w:rsidRPr="0022687F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22687F" w:rsidRPr="0022687F" w:rsidRDefault="0022687F" w:rsidP="0022687F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2687F">
        <w:rPr>
          <w:rFonts w:ascii="Times New Roman" w:hAnsi="Times New Roman"/>
          <w:sz w:val="24"/>
          <w:szCs w:val="24"/>
        </w:rPr>
        <w:t>5 db csoportszoba 23,8 m</w:t>
      </w:r>
      <w:r w:rsidRPr="0022687F">
        <w:rPr>
          <w:rFonts w:ascii="Times New Roman" w:hAnsi="Times New Roman"/>
          <w:sz w:val="24"/>
          <w:szCs w:val="24"/>
          <w:vertAlign w:val="superscript"/>
        </w:rPr>
        <w:t>2</w:t>
      </w:r>
      <w:r w:rsidRPr="0022687F">
        <w:rPr>
          <w:rFonts w:ascii="Times New Roman" w:hAnsi="Times New Roman"/>
          <w:sz w:val="24"/>
          <w:szCs w:val="24"/>
        </w:rPr>
        <w:t xml:space="preserve"> - 30,1 m</w:t>
      </w:r>
      <w:r w:rsidRPr="0022687F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22687F" w:rsidRPr="00AA2BE1" w:rsidRDefault="0022687F" w:rsidP="0022687F">
      <w:pPr>
        <w:pStyle w:val="Listaszerbekezds"/>
        <w:numPr>
          <w:ilvl w:val="0"/>
          <w:numId w:val="6"/>
        </w:numPr>
        <w:spacing w:after="0" w:line="360" w:lineRule="auto"/>
        <w:ind w:left="1281" w:hanging="357"/>
        <w:rPr>
          <w:rFonts w:ascii="Times New Roman" w:hAnsi="Times New Roman"/>
          <w:sz w:val="24"/>
          <w:szCs w:val="24"/>
        </w:rPr>
      </w:pPr>
      <w:r w:rsidRPr="00AA2BE1">
        <w:rPr>
          <w:rFonts w:ascii="Times New Roman" w:hAnsi="Times New Roman"/>
          <w:sz w:val="24"/>
          <w:szCs w:val="24"/>
        </w:rPr>
        <w:lastRenderedPageBreak/>
        <w:t>1 db könyvtár 191,7 m</w:t>
      </w:r>
      <w:r w:rsidRPr="00AA2BE1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22687F" w:rsidRPr="0022687F" w:rsidRDefault="0022687F" w:rsidP="0022687F">
      <w:pPr>
        <w:spacing w:after="0" w:line="360" w:lineRule="auto"/>
        <w:ind w:left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Kiszolgáló helyiségek:</w:t>
      </w:r>
    </w:p>
    <w:p w:rsidR="0022687F" w:rsidRPr="0022687F" w:rsidRDefault="0022687F" w:rsidP="0022687F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2687F">
        <w:rPr>
          <w:rFonts w:ascii="Times New Roman" w:hAnsi="Times New Roman"/>
          <w:sz w:val="24"/>
          <w:szCs w:val="24"/>
        </w:rPr>
        <w:t>6 db öltöző-zuhanyozó 30,5 m</w:t>
      </w:r>
      <w:r w:rsidRPr="0022687F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22687F" w:rsidRPr="00AA2BE1" w:rsidRDefault="0022687F" w:rsidP="0022687F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A2BE1">
        <w:rPr>
          <w:rFonts w:ascii="Times New Roman" w:hAnsi="Times New Roman"/>
          <w:sz w:val="24"/>
          <w:szCs w:val="24"/>
        </w:rPr>
        <w:t>1 db stúdió</w:t>
      </w:r>
    </w:p>
    <w:p w:rsidR="0022687F" w:rsidRPr="00AA2BE1" w:rsidRDefault="0022687F" w:rsidP="0022687F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A2BE1">
        <w:rPr>
          <w:rFonts w:ascii="Times New Roman" w:hAnsi="Times New Roman"/>
          <w:sz w:val="24"/>
          <w:szCs w:val="24"/>
        </w:rPr>
        <w:t>1 db karbantartó műhely</w:t>
      </w:r>
    </w:p>
    <w:p w:rsidR="0022687F" w:rsidRPr="00AA2BE1" w:rsidRDefault="0022687F" w:rsidP="0022687F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A2BE1">
        <w:rPr>
          <w:rFonts w:ascii="Times New Roman" w:hAnsi="Times New Roman"/>
          <w:sz w:val="24"/>
          <w:szCs w:val="24"/>
        </w:rPr>
        <w:t>2 db közösségi f</w:t>
      </w:r>
      <w:r w:rsidR="00DC7109">
        <w:rPr>
          <w:rFonts w:ascii="Times New Roman" w:hAnsi="Times New Roman"/>
          <w:sz w:val="24"/>
          <w:szCs w:val="24"/>
        </w:rPr>
        <w:t>órum</w:t>
      </w:r>
    </w:p>
    <w:p w:rsidR="0022687F" w:rsidRPr="00AA2BE1" w:rsidRDefault="0022687F" w:rsidP="0022687F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A2BE1">
        <w:rPr>
          <w:rFonts w:ascii="Times New Roman" w:hAnsi="Times New Roman"/>
          <w:sz w:val="24"/>
          <w:szCs w:val="24"/>
        </w:rPr>
        <w:t>1 db büfé</w:t>
      </w:r>
    </w:p>
    <w:p w:rsidR="0022687F" w:rsidRPr="00AA2BE1" w:rsidRDefault="0022687F" w:rsidP="00214506">
      <w:pPr>
        <w:pStyle w:val="Listaszerbekezds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A2BE1">
        <w:rPr>
          <w:rFonts w:ascii="Times New Roman" w:hAnsi="Times New Roman"/>
          <w:sz w:val="24"/>
          <w:szCs w:val="24"/>
        </w:rPr>
        <w:t>egyéb kiszolgáló helyiségek (portásfülke, raktá</w:t>
      </w:r>
      <w:r>
        <w:rPr>
          <w:rFonts w:ascii="Times New Roman" w:hAnsi="Times New Roman"/>
          <w:sz w:val="24"/>
          <w:szCs w:val="24"/>
        </w:rPr>
        <w:t xml:space="preserve">rhelyiségek, garázs, kazánház, </w:t>
      </w:r>
      <w:r w:rsidRPr="00AA2BE1">
        <w:rPr>
          <w:rFonts w:ascii="Times New Roman" w:hAnsi="Times New Roman"/>
          <w:sz w:val="24"/>
          <w:szCs w:val="24"/>
        </w:rPr>
        <w:t xml:space="preserve">WC-blokkok, előtér, zsibongó) </w:t>
      </w:r>
    </w:p>
    <w:p w:rsidR="00214506" w:rsidRPr="00214506" w:rsidRDefault="00214506" w:rsidP="00214506">
      <w:pPr>
        <w:spacing w:after="0" w:line="360" w:lineRule="auto"/>
        <w:ind w:left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Szabadtéri területek:</w:t>
      </w:r>
    </w:p>
    <w:p w:rsidR="00214506" w:rsidRPr="00AA2BE1" w:rsidRDefault="00214506" w:rsidP="00214506">
      <w:pPr>
        <w:pStyle w:val="Listaszerbekezds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A2BE1">
        <w:rPr>
          <w:rFonts w:ascii="Times New Roman" w:hAnsi="Times New Roman"/>
          <w:sz w:val="24"/>
          <w:szCs w:val="24"/>
        </w:rPr>
        <w:t>1 db kézilabdapálya 924 m</w:t>
      </w:r>
      <w:r w:rsidRPr="00AA2BE1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214506" w:rsidRPr="00AA2BE1" w:rsidRDefault="00214506" w:rsidP="00214506">
      <w:pPr>
        <w:pStyle w:val="Listaszerbekezds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A2BE1">
        <w:rPr>
          <w:rFonts w:ascii="Times New Roman" w:hAnsi="Times New Roman"/>
          <w:sz w:val="24"/>
          <w:szCs w:val="24"/>
        </w:rPr>
        <w:t>1 db kosárlabdapálya 392 m</w:t>
      </w:r>
      <w:r w:rsidRPr="00AA2BE1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214506" w:rsidRPr="00214506" w:rsidRDefault="00214506" w:rsidP="00A0649D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506">
        <w:rPr>
          <w:rFonts w:ascii="Times New Roman" w:hAnsi="Times New Roman" w:cs="Times New Roman"/>
          <w:sz w:val="24"/>
          <w:szCs w:val="24"/>
        </w:rPr>
        <w:t>A pedagógiai programban meghatározott céljaink eléréséhez az iskola rendelkezik a szükséges taneszközökkel. Az eszközpark korszerűsítése folyamatos</w:t>
      </w:r>
      <w:r w:rsidRPr="00214506">
        <w:rPr>
          <w:rFonts w:ascii="Times New Roman" w:hAnsi="Times New Roman" w:cs="Times New Roman"/>
          <w:i/>
          <w:sz w:val="24"/>
          <w:szCs w:val="24"/>
        </w:rPr>
        <w:t>.</w:t>
      </w:r>
    </w:p>
    <w:p w:rsidR="00214506" w:rsidRPr="00214506" w:rsidRDefault="00214506" w:rsidP="00DC7109">
      <w:pPr>
        <w:pStyle w:val="Szvegtrzsbehzssal3"/>
        <w:numPr>
          <w:ilvl w:val="0"/>
          <w:numId w:val="6"/>
        </w:numPr>
        <w:spacing w:before="0" w:after="0"/>
        <w:rPr>
          <w:szCs w:val="24"/>
        </w:rPr>
      </w:pPr>
      <w:r w:rsidRPr="00214506">
        <w:rPr>
          <w:szCs w:val="24"/>
        </w:rPr>
        <w:t>A hangosítás az egész épületre általánosan kiterjedő központi vezérléssel vagy meghatározott helyekről távvezérléssel működik.</w:t>
      </w:r>
    </w:p>
    <w:p w:rsidR="00214506" w:rsidRPr="00214506" w:rsidRDefault="00214506" w:rsidP="00DC7109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506">
        <w:rPr>
          <w:rFonts w:ascii="Times New Roman" w:hAnsi="Times New Roman" w:cs="Times New Roman"/>
          <w:sz w:val="24"/>
          <w:szCs w:val="24"/>
        </w:rPr>
        <w:t>A számítógépes internetkapcsolat az iskolában WI-FI rendszerrel biztosított. Az iskola 20 projektora, hordozható számítógépei, 18 interaktív táblája mindenfajta multimédiás felhasználást biztosít.</w:t>
      </w:r>
    </w:p>
    <w:p w:rsidR="00214506" w:rsidRPr="00A0649D" w:rsidRDefault="00214506" w:rsidP="0022687F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649D">
        <w:rPr>
          <w:rFonts w:ascii="Times New Roman" w:hAnsi="Times New Roman" w:cs="Times New Roman"/>
          <w:sz w:val="24"/>
          <w:szCs w:val="24"/>
        </w:rPr>
        <w:t>A sporttevékenységet az iskola indulásakor korszerű testnevelési és sporteszk</w:t>
      </w:r>
      <w:r w:rsidRPr="00A0649D">
        <w:rPr>
          <w:rFonts w:ascii="Times New Roman" w:hAnsi="Times New Roman" w:cs="Times New Roman"/>
          <w:sz w:val="24"/>
          <w:szCs w:val="24"/>
        </w:rPr>
        <w:t>ö</w:t>
      </w:r>
      <w:r w:rsidRPr="00A0649D">
        <w:rPr>
          <w:rFonts w:ascii="Times New Roman" w:hAnsi="Times New Roman" w:cs="Times New Roman"/>
          <w:sz w:val="24"/>
          <w:szCs w:val="24"/>
        </w:rPr>
        <w:t>zökkel felszerelt szertár biztosította. Az alagsori (lelátó alatti 150 m</w:t>
      </w:r>
      <w:r w:rsidRPr="00A064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0649D">
        <w:rPr>
          <w:rFonts w:ascii="Times New Roman" w:hAnsi="Times New Roman" w:cs="Times New Roman"/>
          <w:sz w:val="24"/>
          <w:szCs w:val="24"/>
        </w:rPr>
        <w:t>) szertár t</w:t>
      </w:r>
      <w:r w:rsidRPr="00A0649D">
        <w:rPr>
          <w:rFonts w:ascii="Times New Roman" w:hAnsi="Times New Roman" w:cs="Times New Roman"/>
          <w:sz w:val="24"/>
          <w:szCs w:val="24"/>
        </w:rPr>
        <w:t>o</w:t>
      </w:r>
      <w:r w:rsidRPr="00A0649D">
        <w:rPr>
          <w:rFonts w:ascii="Times New Roman" w:hAnsi="Times New Roman" w:cs="Times New Roman"/>
          <w:sz w:val="24"/>
          <w:szCs w:val="24"/>
        </w:rPr>
        <w:t>vábbra is működőképes, a sportfelszerelések folyamatos fejlesztése megoldott (kondicionáló padok, sportszerek). Az udvar területén aszfaltburkolatú kézila</w:t>
      </w:r>
      <w:r w:rsidRPr="00A0649D">
        <w:rPr>
          <w:rFonts w:ascii="Times New Roman" w:hAnsi="Times New Roman" w:cs="Times New Roman"/>
          <w:sz w:val="24"/>
          <w:szCs w:val="24"/>
        </w:rPr>
        <w:t>b</w:t>
      </w:r>
      <w:r w:rsidRPr="00A0649D">
        <w:rPr>
          <w:rFonts w:ascii="Times New Roman" w:hAnsi="Times New Roman" w:cs="Times New Roman"/>
          <w:sz w:val="24"/>
          <w:szCs w:val="24"/>
        </w:rPr>
        <w:t>dapálya (42x22 m) és kosárlabdapálya (14x28 m) található. Az atlétika sportág művelésére szintén salakos terület, távolugróhelyek állnak rendelkezésre (erősen elhanyagolt állapotban). A testnevelést és sportot (szabadidő) kiszolgáló épüle</w:t>
      </w:r>
      <w:r w:rsidRPr="00A0649D">
        <w:rPr>
          <w:rFonts w:ascii="Times New Roman" w:hAnsi="Times New Roman" w:cs="Times New Roman"/>
          <w:sz w:val="24"/>
          <w:szCs w:val="24"/>
        </w:rPr>
        <w:t>t</w:t>
      </w:r>
      <w:r w:rsidRPr="00A0649D">
        <w:rPr>
          <w:rFonts w:ascii="Times New Roman" w:hAnsi="Times New Roman" w:cs="Times New Roman"/>
          <w:sz w:val="24"/>
          <w:szCs w:val="24"/>
        </w:rPr>
        <w:t>részek, helyiségek és létesítmények a gimnázium többi részénél elhasználtabb állapotban vannak, a folyamatos napi több mint 12 órás –kényszerű bérbeadá</w:t>
      </w:r>
      <w:r w:rsidRPr="00A0649D">
        <w:rPr>
          <w:rFonts w:ascii="Times New Roman" w:hAnsi="Times New Roman" w:cs="Times New Roman"/>
          <w:sz w:val="24"/>
          <w:szCs w:val="24"/>
        </w:rPr>
        <w:t>s</w:t>
      </w:r>
      <w:r w:rsidRPr="00A0649D">
        <w:rPr>
          <w:rFonts w:ascii="Times New Roman" w:hAnsi="Times New Roman" w:cs="Times New Roman"/>
          <w:sz w:val="24"/>
          <w:szCs w:val="24"/>
        </w:rPr>
        <w:t xml:space="preserve">ból fakadó - használat következtében. </w:t>
      </w:r>
    </w:p>
    <w:p w:rsidR="0022687F" w:rsidRPr="00076646" w:rsidRDefault="0022687F" w:rsidP="00076646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95421" w:rsidRDefault="00C954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77A37" w:rsidRDefault="00D77A37" w:rsidP="00C95421">
      <w:pPr>
        <w:pStyle w:val="Listaszerbekezds"/>
        <w:numPr>
          <w:ilvl w:val="0"/>
          <w:numId w:val="1"/>
        </w:numPr>
        <w:spacing w:after="240" w:line="360" w:lineRule="auto"/>
        <w:ind w:left="567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76646">
        <w:rPr>
          <w:rFonts w:ascii="Times New Roman" w:hAnsi="Times New Roman" w:cs="Times New Roman"/>
          <w:b/>
          <w:sz w:val="24"/>
          <w:szCs w:val="24"/>
        </w:rPr>
        <w:lastRenderedPageBreak/>
        <w:t>Az intézmény társadalmi kapcsolatai</w:t>
      </w:r>
    </w:p>
    <w:p w:rsidR="0056057C" w:rsidRPr="0056057C" w:rsidRDefault="0056057C" w:rsidP="0056057C">
      <w:pPr>
        <w:autoSpaceDE w:val="0"/>
        <w:autoSpaceDN w:val="0"/>
        <w:adjustRightInd w:val="0"/>
        <w:spacing w:after="24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605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Az intézmény külső kapcsolatrendszere</w:t>
      </w:r>
    </w:p>
    <w:p w:rsidR="0056057C" w:rsidRPr="0056057C" w:rsidRDefault="0056057C" w:rsidP="0056057C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057C">
        <w:rPr>
          <w:rFonts w:ascii="Times New Roman" w:eastAsia="Calibri" w:hAnsi="Times New Roman" w:cs="Times New Roman"/>
          <w:sz w:val="24"/>
          <w:szCs w:val="24"/>
          <w:lang w:eastAsia="en-US"/>
        </w:rPr>
        <w:t>Iskolánk széleskörű külső kapcsolatrendszerben működik. Ezek városi, járási, megyei, országos és határon kívüli intézmények, szervezetek. A kapcsolattartás formája változatos (személyesen, telefonon, levélben, e-mailben), gyakorisága eltérő (napi, heti, rendszeres, alk</w:t>
      </w:r>
      <w:r w:rsidRPr="0056057C"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Pr="005605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lomszerű). </w:t>
      </w:r>
    </w:p>
    <w:p w:rsidR="0056057C" w:rsidRPr="0056057C" w:rsidRDefault="0056057C" w:rsidP="0056057C">
      <w:pPr>
        <w:spacing w:after="24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05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Iskolánk működtetésében fontos partnerek: </w:t>
      </w:r>
    </w:p>
    <w:p w:rsidR="0056057C" w:rsidRPr="0056057C" w:rsidRDefault="0056057C" w:rsidP="0056057C">
      <w:pPr>
        <w:pStyle w:val="Listaszerbekezds"/>
        <w:numPr>
          <w:ilvl w:val="0"/>
          <w:numId w:val="9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057C">
        <w:rPr>
          <w:rFonts w:ascii="Times New Roman" w:hAnsi="Times New Roman" w:cs="Times New Roman"/>
          <w:b/>
          <w:sz w:val="24"/>
          <w:szCs w:val="24"/>
        </w:rPr>
        <w:t xml:space="preserve">fenntartó: </w:t>
      </w:r>
      <w:r w:rsidRPr="0056057C">
        <w:rPr>
          <w:rFonts w:ascii="Times New Roman" w:hAnsi="Times New Roman" w:cs="Times New Roman"/>
          <w:sz w:val="24"/>
          <w:szCs w:val="24"/>
        </w:rPr>
        <w:t xml:space="preserve">Klebelsberg Intézményfenntartó Központ, Veszprémi Megyei Tankerület, Veszprém Megyei Jogú Város Önkormányzata fenntartást végző szervei </w:t>
      </w:r>
    </w:p>
    <w:p w:rsidR="0056057C" w:rsidRPr="0056057C" w:rsidRDefault="0056057C" w:rsidP="0056057C">
      <w:pPr>
        <w:pStyle w:val="Listaszerbekezds"/>
        <w:numPr>
          <w:ilvl w:val="0"/>
          <w:numId w:val="9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057C">
        <w:rPr>
          <w:rFonts w:ascii="Times New Roman" w:hAnsi="Times New Roman" w:cs="Times New Roman"/>
          <w:b/>
          <w:sz w:val="24"/>
          <w:szCs w:val="24"/>
        </w:rPr>
        <w:t>szakmai szervezetekkel</w:t>
      </w:r>
      <w:r w:rsidRPr="0056057C">
        <w:rPr>
          <w:rFonts w:ascii="Times New Roman" w:hAnsi="Times New Roman" w:cs="Times New Roman"/>
          <w:sz w:val="24"/>
          <w:szCs w:val="24"/>
        </w:rPr>
        <w:t>: KÖRPI, Veszprém Városi Középfokú Diákszövetség, Gi</w:t>
      </w:r>
      <w:r w:rsidRPr="0056057C">
        <w:rPr>
          <w:rFonts w:ascii="Times New Roman" w:hAnsi="Times New Roman" w:cs="Times New Roman"/>
          <w:sz w:val="24"/>
          <w:szCs w:val="24"/>
        </w:rPr>
        <w:t>m</w:t>
      </w:r>
      <w:r w:rsidRPr="0056057C">
        <w:rPr>
          <w:rFonts w:ascii="Times New Roman" w:hAnsi="Times New Roman" w:cs="Times New Roman"/>
          <w:sz w:val="24"/>
          <w:szCs w:val="24"/>
        </w:rPr>
        <w:t>náziumok Országos Szövetsége, Két tannyelvű Iskolák Egyesülete</w:t>
      </w:r>
      <w:r w:rsidR="00F30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0EDD">
        <w:rPr>
          <w:rFonts w:ascii="Times New Roman" w:hAnsi="Times New Roman" w:cs="Times New Roman"/>
          <w:sz w:val="24"/>
          <w:szCs w:val="24"/>
        </w:rPr>
        <w:t>NJSzT</w:t>
      </w:r>
      <w:proofErr w:type="spellEnd"/>
      <w:r w:rsidR="00F30EDD">
        <w:rPr>
          <w:rFonts w:ascii="Times New Roman" w:hAnsi="Times New Roman" w:cs="Times New Roman"/>
          <w:sz w:val="24"/>
          <w:szCs w:val="24"/>
        </w:rPr>
        <w:t xml:space="preserve"> (ECDL)</w:t>
      </w:r>
    </w:p>
    <w:p w:rsidR="0056057C" w:rsidRPr="0056057C" w:rsidRDefault="0056057C" w:rsidP="0056057C">
      <w:pPr>
        <w:pStyle w:val="Listaszerbekezds"/>
        <w:numPr>
          <w:ilvl w:val="0"/>
          <w:numId w:val="9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057C">
        <w:rPr>
          <w:rFonts w:ascii="Times New Roman" w:hAnsi="Times New Roman" w:cs="Times New Roman"/>
          <w:b/>
          <w:sz w:val="24"/>
          <w:szCs w:val="24"/>
        </w:rPr>
        <w:t xml:space="preserve">oktatási intézmények: </w:t>
      </w:r>
      <w:r w:rsidRPr="0056057C">
        <w:rPr>
          <w:rFonts w:ascii="Times New Roman" w:hAnsi="Times New Roman" w:cs="Times New Roman"/>
          <w:sz w:val="24"/>
          <w:szCs w:val="24"/>
        </w:rPr>
        <w:t>Városi Középiskolai Kollégium, Veszprém alap- és középfokú oktatási intézményei,</w:t>
      </w:r>
      <w:r w:rsidRPr="005605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6057C">
        <w:rPr>
          <w:rFonts w:ascii="Times New Roman" w:hAnsi="Times New Roman" w:cs="Times New Roman"/>
          <w:sz w:val="24"/>
          <w:szCs w:val="24"/>
        </w:rPr>
        <w:t>Pannon Egyetem, francia két tanítási nyelvű gimnáziumok, sp</w:t>
      </w:r>
      <w:r w:rsidRPr="0056057C">
        <w:rPr>
          <w:rFonts w:ascii="Times New Roman" w:hAnsi="Times New Roman" w:cs="Times New Roman"/>
          <w:sz w:val="24"/>
          <w:szCs w:val="24"/>
        </w:rPr>
        <w:t>a</w:t>
      </w:r>
      <w:r w:rsidRPr="0056057C">
        <w:rPr>
          <w:rFonts w:ascii="Times New Roman" w:hAnsi="Times New Roman" w:cs="Times New Roman"/>
          <w:sz w:val="24"/>
          <w:szCs w:val="24"/>
        </w:rPr>
        <w:t>nyol két tanítási nyelvű gimnáziumok</w:t>
      </w:r>
    </w:p>
    <w:p w:rsidR="0056057C" w:rsidRPr="0056057C" w:rsidRDefault="0056057C" w:rsidP="0056057C">
      <w:pPr>
        <w:pStyle w:val="Listaszerbekezds"/>
        <w:numPr>
          <w:ilvl w:val="0"/>
          <w:numId w:val="9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057C">
        <w:rPr>
          <w:rFonts w:ascii="Times New Roman" w:hAnsi="Times New Roman" w:cs="Times New Roman"/>
          <w:b/>
          <w:sz w:val="24"/>
          <w:szCs w:val="24"/>
        </w:rPr>
        <w:t>kulturális intézmények</w:t>
      </w:r>
      <w:r w:rsidRPr="0056057C">
        <w:rPr>
          <w:rFonts w:ascii="Times New Roman" w:hAnsi="Times New Roman" w:cs="Times New Roman"/>
          <w:sz w:val="24"/>
          <w:szCs w:val="24"/>
        </w:rPr>
        <w:t xml:space="preserve">: Petőfi Színház, Városi Művelődési Központ, Megyei Könyvtár, </w:t>
      </w:r>
      <w:r w:rsidRPr="0056057C">
        <w:rPr>
          <w:rFonts w:ascii="Times New Roman" w:hAnsi="Times New Roman" w:cs="Times New Roman"/>
          <w:iCs/>
          <w:sz w:val="24"/>
          <w:szCs w:val="24"/>
        </w:rPr>
        <w:t>Pannon Várszínház</w:t>
      </w:r>
      <w:r w:rsidR="007B745F">
        <w:rPr>
          <w:rFonts w:ascii="Times New Roman" w:hAnsi="Times New Roman" w:cs="Times New Roman"/>
          <w:iCs/>
          <w:sz w:val="24"/>
          <w:szCs w:val="24"/>
        </w:rPr>
        <w:t>, Mendelssohn Kamarazenekar</w:t>
      </w:r>
    </w:p>
    <w:p w:rsidR="0056057C" w:rsidRPr="0056057C" w:rsidRDefault="0056057C" w:rsidP="0056057C">
      <w:pPr>
        <w:pStyle w:val="Listaszerbekezds"/>
        <w:numPr>
          <w:ilvl w:val="0"/>
          <w:numId w:val="9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057C">
        <w:rPr>
          <w:rFonts w:ascii="Times New Roman" w:hAnsi="Times New Roman" w:cs="Times New Roman"/>
          <w:b/>
          <w:sz w:val="24"/>
          <w:szCs w:val="24"/>
        </w:rPr>
        <w:t>sportegyesületek:</w:t>
      </w:r>
      <w:r w:rsidRPr="0056057C">
        <w:rPr>
          <w:rFonts w:ascii="Times New Roman" w:hAnsi="Times New Roman" w:cs="Times New Roman"/>
          <w:sz w:val="24"/>
          <w:szCs w:val="24"/>
        </w:rPr>
        <w:t xml:space="preserve"> VEDAC, Veszprém Barabás KC, VDJSE</w:t>
      </w:r>
      <w:r w:rsidR="00F30EDD">
        <w:rPr>
          <w:rFonts w:ascii="Times New Roman" w:hAnsi="Times New Roman" w:cs="Times New Roman"/>
          <w:sz w:val="24"/>
          <w:szCs w:val="24"/>
        </w:rPr>
        <w:t>, MKB-Veszprém</w:t>
      </w:r>
    </w:p>
    <w:p w:rsidR="0056057C" w:rsidRPr="0056057C" w:rsidRDefault="0056057C" w:rsidP="00F30EDD">
      <w:pPr>
        <w:pStyle w:val="Listaszerbekezds"/>
        <w:numPr>
          <w:ilvl w:val="0"/>
          <w:numId w:val="9"/>
        </w:numPr>
        <w:spacing w:after="24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6057C">
        <w:rPr>
          <w:rFonts w:ascii="Times New Roman" w:hAnsi="Times New Roman" w:cs="Times New Roman"/>
          <w:b/>
          <w:sz w:val="24"/>
          <w:szCs w:val="24"/>
        </w:rPr>
        <w:t>önkéntes munkát igénylő szervezetek</w:t>
      </w:r>
      <w:r w:rsidRPr="0056057C">
        <w:rPr>
          <w:rFonts w:ascii="Times New Roman" w:hAnsi="Times New Roman" w:cs="Times New Roman"/>
          <w:sz w:val="24"/>
          <w:szCs w:val="24"/>
        </w:rPr>
        <w:t xml:space="preserve">: </w:t>
      </w:r>
      <w:r w:rsidRPr="0056057C">
        <w:rPr>
          <w:rFonts w:ascii="Times New Roman" w:hAnsi="Times New Roman" w:cs="Times New Roman"/>
          <w:iCs/>
          <w:sz w:val="24"/>
          <w:szCs w:val="24"/>
        </w:rPr>
        <w:t>Csalán – Környezetvédelmi Egyesület,</w:t>
      </w:r>
      <w:r w:rsidRPr="00560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57C">
        <w:rPr>
          <w:rFonts w:ascii="Times New Roman" w:hAnsi="Times New Roman" w:cs="Times New Roman"/>
          <w:sz w:val="24"/>
          <w:szCs w:val="24"/>
        </w:rPr>
        <w:t>Snétberger</w:t>
      </w:r>
      <w:proofErr w:type="spellEnd"/>
      <w:r w:rsidRPr="0056057C">
        <w:rPr>
          <w:rFonts w:ascii="Times New Roman" w:hAnsi="Times New Roman" w:cs="Times New Roman"/>
          <w:sz w:val="24"/>
          <w:szCs w:val="24"/>
        </w:rPr>
        <w:t xml:space="preserve"> Zenei Tehetség Központ, Családsegítő Központ </w:t>
      </w:r>
      <w:r w:rsidR="00F30ED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F30EDD">
        <w:rPr>
          <w:rFonts w:ascii="Times New Roman" w:hAnsi="Times New Roman" w:cs="Times New Roman"/>
          <w:sz w:val="24"/>
          <w:szCs w:val="24"/>
        </w:rPr>
        <w:t>(</w:t>
      </w:r>
      <w:r w:rsidRPr="0056057C">
        <w:rPr>
          <w:rFonts w:ascii="Times New Roman" w:hAnsi="Times New Roman" w:cs="Times New Roman"/>
          <w:sz w:val="24"/>
          <w:szCs w:val="24"/>
        </w:rPr>
        <w:t xml:space="preserve"> az</w:t>
      </w:r>
      <w:proofErr w:type="gramEnd"/>
      <w:r w:rsidRPr="0056057C">
        <w:rPr>
          <w:rFonts w:ascii="Times New Roman" w:hAnsi="Times New Roman" w:cs="Times New Roman"/>
          <w:sz w:val="24"/>
          <w:szCs w:val="24"/>
        </w:rPr>
        <w:t xml:space="preserve"> 50 órás közösségi szolgálat miatt ezen szervezetek köre folyamatosan bővül</w:t>
      </w:r>
      <w:r w:rsidR="00F30EDD">
        <w:rPr>
          <w:rFonts w:ascii="Times New Roman" w:hAnsi="Times New Roman" w:cs="Times New Roman"/>
          <w:sz w:val="24"/>
          <w:szCs w:val="24"/>
        </w:rPr>
        <w:t>)</w:t>
      </w:r>
    </w:p>
    <w:p w:rsidR="0056057C" w:rsidRPr="0056057C" w:rsidRDefault="0056057C" w:rsidP="0056057C">
      <w:pPr>
        <w:pStyle w:val="Listaszerbekezds"/>
        <w:numPr>
          <w:ilvl w:val="0"/>
          <w:numId w:val="9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057C">
        <w:rPr>
          <w:rFonts w:ascii="Times New Roman" w:hAnsi="Times New Roman" w:cs="Times New Roman"/>
          <w:b/>
          <w:sz w:val="24"/>
          <w:szCs w:val="24"/>
        </w:rPr>
        <w:t>segítő szervezetek:</w:t>
      </w:r>
      <w:r w:rsidRPr="0056057C">
        <w:rPr>
          <w:rFonts w:ascii="Times New Roman" w:hAnsi="Times New Roman" w:cs="Times New Roman"/>
          <w:sz w:val="24"/>
          <w:szCs w:val="24"/>
        </w:rPr>
        <w:t xml:space="preserve"> Gyermekjóléti Szolgálat, Családsegítő Központ, Nevelési Tanác</w:t>
      </w:r>
      <w:r w:rsidRPr="0056057C">
        <w:rPr>
          <w:rFonts w:ascii="Times New Roman" w:hAnsi="Times New Roman" w:cs="Times New Roman"/>
          <w:sz w:val="24"/>
          <w:szCs w:val="24"/>
        </w:rPr>
        <w:t>s</w:t>
      </w:r>
      <w:r w:rsidRPr="0056057C">
        <w:rPr>
          <w:rFonts w:ascii="Times New Roman" w:hAnsi="Times New Roman" w:cs="Times New Roman"/>
          <w:sz w:val="24"/>
          <w:szCs w:val="24"/>
        </w:rPr>
        <w:t xml:space="preserve">adó, Drogambulancia, Ifjúsági lelkisegély-szolgálat Gyermekek átmeneti otthona </w:t>
      </w:r>
    </w:p>
    <w:p w:rsidR="0056057C" w:rsidRPr="0056057C" w:rsidRDefault="0056057C" w:rsidP="0056057C">
      <w:pPr>
        <w:pStyle w:val="Listaszerbekezds"/>
        <w:numPr>
          <w:ilvl w:val="0"/>
          <w:numId w:val="9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057C">
        <w:rPr>
          <w:rFonts w:ascii="Times New Roman" w:hAnsi="Times New Roman" w:cs="Times New Roman"/>
          <w:b/>
          <w:sz w:val="24"/>
          <w:szCs w:val="24"/>
        </w:rPr>
        <w:t>ökológiai képzéseket segítő:</w:t>
      </w:r>
      <w:r w:rsidRPr="0056057C">
        <w:rPr>
          <w:rFonts w:ascii="Times New Roman" w:hAnsi="Times New Roman" w:cs="Times New Roman"/>
          <w:sz w:val="24"/>
          <w:szCs w:val="24"/>
        </w:rPr>
        <w:t xml:space="preserve"> Kittenberger Kálmán Vadaspark</w:t>
      </w:r>
      <w:r w:rsidR="00EF7497">
        <w:rPr>
          <w:rFonts w:ascii="Times New Roman" w:hAnsi="Times New Roman" w:cs="Times New Roman"/>
          <w:sz w:val="24"/>
          <w:szCs w:val="24"/>
        </w:rPr>
        <w:t>, MME Zala Megyei Helyi Csoport Fenékpusztai Ornitológiai Állomása</w:t>
      </w:r>
      <w:r w:rsidRPr="00560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C1" w:rsidRPr="0056057C" w:rsidRDefault="0056057C" w:rsidP="0056057C">
      <w:pPr>
        <w:pStyle w:val="Listaszerbekezds"/>
        <w:numPr>
          <w:ilvl w:val="0"/>
          <w:numId w:val="9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57C">
        <w:rPr>
          <w:rFonts w:ascii="Times New Roman" w:hAnsi="Times New Roman" w:cs="Times New Roman"/>
          <w:b/>
          <w:sz w:val="24"/>
          <w:szCs w:val="24"/>
        </w:rPr>
        <w:t>külkapcsolatok:</w:t>
      </w:r>
      <w:r w:rsidRPr="0056057C">
        <w:rPr>
          <w:rFonts w:ascii="Times New Roman" w:hAnsi="Times New Roman" w:cs="Times New Roman"/>
          <w:sz w:val="24"/>
          <w:szCs w:val="24"/>
        </w:rPr>
        <w:t xml:space="preserve"> Francia Nagykövetség, Magyar-francia Ifjúsági Alapítvány, Francia Intézet, UCAPE (az Európa Tanács oktatási civil szervezete), Spanyol Nagykövetség, Cervantes Intézet, </w:t>
      </w:r>
      <w:proofErr w:type="spellStart"/>
      <w:r w:rsidRPr="0056057C">
        <w:rPr>
          <w:rFonts w:ascii="Times New Roman" w:hAnsi="Times New Roman" w:cs="Times New Roman"/>
          <w:sz w:val="24"/>
          <w:szCs w:val="24"/>
        </w:rPr>
        <w:t>Ostarrichi</w:t>
      </w:r>
      <w:proofErr w:type="spellEnd"/>
      <w:r w:rsidRPr="00560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57C">
        <w:rPr>
          <w:rFonts w:ascii="Times New Roman" w:hAnsi="Times New Roman" w:cs="Times New Roman"/>
          <w:sz w:val="24"/>
          <w:szCs w:val="24"/>
        </w:rPr>
        <w:t>Bundesgymnasium</w:t>
      </w:r>
      <w:proofErr w:type="spellEnd"/>
      <w:r w:rsidRPr="005605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6057C">
        <w:rPr>
          <w:rFonts w:ascii="Times New Roman" w:hAnsi="Times New Roman" w:cs="Times New Roman"/>
          <w:sz w:val="24"/>
          <w:szCs w:val="24"/>
        </w:rPr>
        <w:t>Amstetten</w:t>
      </w:r>
      <w:proofErr w:type="spellEnd"/>
      <w:r w:rsidRPr="005605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57C">
        <w:rPr>
          <w:rFonts w:ascii="Times New Roman" w:hAnsi="Times New Roman" w:cs="Times New Roman"/>
          <w:sz w:val="24"/>
          <w:szCs w:val="24"/>
        </w:rPr>
        <w:t>Gymnasium</w:t>
      </w:r>
      <w:proofErr w:type="spellEnd"/>
      <w:r w:rsidRPr="0056057C">
        <w:rPr>
          <w:rFonts w:ascii="Times New Roman" w:hAnsi="Times New Roman" w:cs="Times New Roman"/>
          <w:sz w:val="24"/>
          <w:szCs w:val="24"/>
        </w:rPr>
        <w:t xml:space="preserve"> Groningen, </w:t>
      </w:r>
      <w:proofErr w:type="spellStart"/>
      <w:r w:rsidRPr="0056057C">
        <w:rPr>
          <w:rFonts w:ascii="Times New Roman" w:hAnsi="Times New Roman" w:cs="Times New Roman"/>
          <w:sz w:val="24"/>
          <w:szCs w:val="24"/>
        </w:rPr>
        <w:t>Gymnasium</w:t>
      </w:r>
      <w:proofErr w:type="spellEnd"/>
      <w:r w:rsidRPr="00560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57C">
        <w:rPr>
          <w:rFonts w:ascii="Times New Roman" w:hAnsi="Times New Roman" w:cs="Times New Roman"/>
          <w:sz w:val="24"/>
          <w:szCs w:val="24"/>
        </w:rPr>
        <w:t>Burgdorf</w:t>
      </w:r>
      <w:proofErr w:type="spellEnd"/>
      <w:r w:rsidRPr="005605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57C">
        <w:rPr>
          <w:rFonts w:ascii="Times New Roman" w:hAnsi="Times New Roman" w:cs="Times New Roman"/>
          <w:sz w:val="24"/>
          <w:szCs w:val="24"/>
        </w:rPr>
        <w:t>Instituion</w:t>
      </w:r>
      <w:proofErr w:type="spellEnd"/>
      <w:r w:rsidRPr="0056057C">
        <w:rPr>
          <w:rFonts w:ascii="Times New Roman" w:hAnsi="Times New Roman" w:cs="Times New Roman"/>
          <w:sz w:val="24"/>
          <w:szCs w:val="24"/>
        </w:rPr>
        <w:t xml:space="preserve"> Saint-Louis – </w:t>
      </w:r>
      <w:proofErr w:type="spellStart"/>
      <w:r w:rsidRPr="0056057C">
        <w:rPr>
          <w:rFonts w:ascii="Times New Roman" w:hAnsi="Times New Roman" w:cs="Times New Roman"/>
          <w:sz w:val="24"/>
          <w:szCs w:val="24"/>
        </w:rPr>
        <w:t>Saumur</w:t>
      </w:r>
      <w:proofErr w:type="spellEnd"/>
      <w:r w:rsidRPr="005605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57C">
        <w:rPr>
          <w:rFonts w:ascii="Times New Roman" w:hAnsi="Times New Roman" w:cs="Times New Roman"/>
          <w:sz w:val="24"/>
          <w:szCs w:val="24"/>
        </w:rPr>
        <w:t>Lycée</w:t>
      </w:r>
      <w:proofErr w:type="spellEnd"/>
      <w:r w:rsidRPr="00560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57C">
        <w:rPr>
          <w:rFonts w:ascii="Times New Roman" w:hAnsi="Times New Roman" w:cs="Times New Roman"/>
          <w:sz w:val="24"/>
          <w:szCs w:val="24"/>
        </w:rPr>
        <w:t>Marlioz</w:t>
      </w:r>
      <w:proofErr w:type="spellEnd"/>
      <w:r w:rsidRPr="005605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6057C">
        <w:rPr>
          <w:rFonts w:ascii="Times New Roman" w:hAnsi="Times New Roman" w:cs="Times New Roman"/>
          <w:sz w:val="24"/>
          <w:szCs w:val="24"/>
        </w:rPr>
        <w:t>Aix-les-Bains</w:t>
      </w:r>
      <w:proofErr w:type="spellEnd"/>
      <w:r w:rsidRPr="005605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57C">
        <w:rPr>
          <w:rFonts w:ascii="Times New Roman" w:hAnsi="Times New Roman" w:cs="Times New Roman"/>
          <w:sz w:val="24"/>
          <w:szCs w:val="24"/>
        </w:rPr>
        <w:t>Lycée</w:t>
      </w:r>
      <w:proofErr w:type="spellEnd"/>
      <w:r w:rsidRPr="00560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57C">
        <w:rPr>
          <w:rFonts w:ascii="Times New Roman" w:hAnsi="Times New Roman" w:cs="Times New Roman"/>
          <w:sz w:val="24"/>
          <w:szCs w:val="24"/>
        </w:rPr>
        <w:t>Hippolite</w:t>
      </w:r>
      <w:proofErr w:type="spellEnd"/>
      <w:r w:rsidRPr="0056057C">
        <w:rPr>
          <w:rFonts w:ascii="Times New Roman" w:hAnsi="Times New Roman" w:cs="Times New Roman"/>
          <w:sz w:val="24"/>
          <w:szCs w:val="24"/>
        </w:rPr>
        <w:t xml:space="preserve"> Fontaine – </w:t>
      </w:r>
      <w:proofErr w:type="spellStart"/>
      <w:r w:rsidRPr="0056057C">
        <w:rPr>
          <w:rFonts w:ascii="Times New Roman" w:hAnsi="Times New Roman" w:cs="Times New Roman"/>
          <w:sz w:val="24"/>
          <w:szCs w:val="24"/>
        </w:rPr>
        <w:t>Dijon</w:t>
      </w:r>
      <w:proofErr w:type="spellEnd"/>
      <w:proofErr w:type="gramStart"/>
      <w:r w:rsidRPr="0056057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6057C">
        <w:rPr>
          <w:rFonts w:ascii="Times New Roman" w:hAnsi="Times New Roman" w:cs="Times New Roman"/>
          <w:sz w:val="24"/>
          <w:szCs w:val="24"/>
        </w:rPr>
        <w:t>Instituto</w:t>
      </w:r>
      <w:proofErr w:type="spellEnd"/>
      <w:proofErr w:type="gramEnd"/>
      <w:r w:rsidRPr="0056057C">
        <w:rPr>
          <w:rFonts w:ascii="Times New Roman" w:hAnsi="Times New Roman" w:cs="Times New Roman"/>
          <w:sz w:val="24"/>
          <w:szCs w:val="24"/>
        </w:rPr>
        <w:t xml:space="preserve"> Malaga, </w:t>
      </w:r>
      <w:proofErr w:type="spellStart"/>
      <w:r w:rsidRPr="0056057C">
        <w:rPr>
          <w:rFonts w:ascii="Times New Roman" w:hAnsi="Times New Roman" w:cs="Times New Roman"/>
          <w:sz w:val="24"/>
          <w:szCs w:val="24"/>
        </w:rPr>
        <w:t>Instituto</w:t>
      </w:r>
      <w:proofErr w:type="spellEnd"/>
      <w:r w:rsidRPr="00560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57C">
        <w:rPr>
          <w:rFonts w:ascii="Times New Roman" w:hAnsi="Times New Roman" w:cs="Times New Roman"/>
          <w:sz w:val="24"/>
          <w:szCs w:val="24"/>
        </w:rPr>
        <w:t>Cacares</w:t>
      </w:r>
      <w:proofErr w:type="spellEnd"/>
      <w:r w:rsidRPr="0056057C">
        <w:rPr>
          <w:rFonts w:ascii="Times New Roman" w:hAnsi="Times New Roman" w:cs="Times New Roman"/>
          <w:sz w:val="24"/>
          <w:szCs w:val="24"/>
        </w:rPr>
        <w:t>, We</w:t>
      </w:r>
      <w:r w:rsidRPr="0056057C">
        <w:rPr>
          <w:rFonts w:ascii="Times New Roman" w:hAnsi="Times New Roman" w:cs="Times New Roman"/>
          <w:sz w:val="24"/>
          <w:szCs w:val="24"/>
        </w:rPr>
        <w:t>l</w:t>
      </w:r>
      <w:r w:rsidRPr="0056057C">
        <w:rPr>
          <w:rFonts w:ascii="Times New Roman" w:hAnsi="Times New Roman" w:cs="Times New Roman"/>
          <w:sz w:val="24"/>
          <w:szCs w:val="24"/>
        </w:rPr>
        <w:t xml:space="preserve">lington </w:t>
      </w:r>
      <w:proofErr w:type="spellStart"/>
      <w:r w:rsidRPr="0056057C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5605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6057C">
        <w:rPr>
          <w:rFonts w:ascii="Times New Roman" w:hAnsi="Times New Roman" w:cs="Times New Roman"/>
          <w:sz w:val="24"/>
          <w:szCs w:val="24"/>
        </w:rPr>
        <w:t>Ayr</w:t>
      </w:r>
      <w:proofErr w:type="spellEnd"/>
      <w:r w:rsidRPr="005605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57C">
        <w:rPr>
          <w:rFonts w:ascii="Times New Roman" w:hAnsi="Times New Roman" w:cs="Times New Roman"/>
          <w:sz w:val="24"/>
          <w:szCs w:val="24"/>
        </w:rPr>
        <w:t>Zavod</w:t>
      </w:r>
      <w:proofErr w:type="spellEnd"/>
      <w:r w:rsidRPr="00560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57C">
        <w:rPr>
          <w:rFonts w:ascii="Times New Roman" w:hAnsi="Times New Roman" w:cs="Times New Roman"/>
          <w:sz w:val="24"/>
          <w:szCs w:val="24"/>
        </w:rPr>
        <w:t>Sv</w:t>
      </w:r>
      <w:proofErr w:type="spellEnd"/>
      <w:r w:rsidRPr="005605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057C">
        <w:rPr>
          <w:rFonts w:ascii="Times New Roman" w:hAnsi="Times New Roman" w:cs="Times New Roman"/>
          <w:sz w:val="24"/>
          <w:szCs w:val="24"/>
        </w:rPr>
        <w:t>Stanislava</w:t>
      </w:r>
      <w:proofErr w:type="spellEnd"/>
      <w:r w:rsidRPr="0056057C">
        <w:rPr>
          <w:rFonts w:ascii="Times New Roman" w:hAnsi="Times New Roman" w:cs="Times New Roman"/>
          <w:sz w:val="24"/>
          <w:szCs w:val="24"/>
        </w:rPr>
        <w:t xml:space="preserve"> Ljubljana, Mikes Kelemen Líceum – Se</w:t>
      </w:r>
      <w:r w:rsidRPr="0056057C">
        <w:rPr>
          <w:rFonts w:ascii="Times New Roman" w:hAnsi="Times New Roman" w:cs="Times New Roman"/>
          <w:sz w:val="24"/>
          <w:szCs w:val="24"/>
        </w:rPr>
        <w:t>p</w:t>
      </w:r>
      <w:r w:rsidRPr="0056057C">
        <w:rPr>
          <w:rFonts w:ascii="Times New Roman" w:hAnsi="Times New Roman" w:cs="Times New Roman"/>
          <w:sz w:val="24"/>
          <w:szCs w:val="24"/>
        </w:rPr>
        <w:t>siszentgyörgy.</w:t>
      </w:r>
      <w:r w:rsidR="00C102C1" w:rsidRPr="0056057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77A37" w:rsidRPr="00076646" w:rsidRDefault="00D77A37" w:rsidP="000F6E62">
      <w:pPr>
        <w:pStyle w:val="Listaszerbekezds"/>
        <w:numPr>
          <w:ilvl w:val="0"/>
          <w:numId w:val="1"/>
        </w:numPr>
        <w:spacing w:after="240" w:line="360" w:lineRule="auto"/>
        <w:ind w:left="567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76646">
        <w:rPr>
          <w:rFonts w:ascii="Times New Roman" w:hAnsi="Times New Roman" w:cs="Times New Roman"/>
          <w:b/>
          <w:sz w:val="24"/>
          <w:szCs w:val="24"/>
        </w:rPr>
        <w:lastRenderedPageBreak/>
        <w:t>A matematika szaktárgy helyzete</w:t>
      </w:r>
    </w:p>
    <w:p w:rsidR="00040B3D" w:rsidRPr="00076646" w:rsidRDefault="00B4237A" w:rsidP="009101E1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:rsidR="00D77A37" w:rsidRPr="00076646" w:rsidRDefault="00D77A37" w:rsidP="000F6E62">
      <w:pPr>
        <w:pStyle w:val="Listaszerbekezds"/>
        <w:numPr>
          <w:ilvl w:val="0"/>
          <w:numId w:val="1"/>
        </w:numPr>
        <w:spacing w:before="360" w:after="240" w:line="360" w:lineRule="auto"/>
        <w:ind w:left="567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76646">
        <w:rPr>
          <w:rFonts w:ascii="Times New Roman" w:hAnsi="Times New Roman" w:cs="Times New Roman"/>
          <w:b/>
          <w:sz w:val="24"/>
          <w:szCs w:val="24"/>
        </w:rPr>
        <w:t>Saját szerepem, helyem a tantestületben</w:t>
      </w:r>
    </w:p>
    <w:p w:rsidR="00372A1A" w:rsidRDefault="00B4237A" w:rsidP="00BA76AA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sectPr w:rsidR="00372A1A" w:rsidSect="00CF08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ACF" w:rsidRDefault="00303ACF" w:rsidP="00860DEF">
      <w:pPr>
        <w:spacing w:after="0" w:line="240" w:lineRule="auto"/>
      </w:pPr>
      <w:r>
        <w:separator/>
      </w:r>
    </w:p>
  </w:endnote>
  <w:endnote w:type="continuationSeparator" w:id="0">
    <w:p w:rsidR="00303ACF" w:rsidRDefault="00303ACF" w:rsidP="0086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4703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161C" w:rsidRDefault="00B1161C">
        <w:pPr>
          <w:pStyle w:val="llb"/>
          <w:jc w:val="center"/>
        </w:pPr>
        <w:r>
          <w:t xml:space="preserve">– </w:t>
        </w:r>
        <w:r w:rsidR="002E0F21" w:rsidRPr="000127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270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2E0F21" w:rsidRPr="000127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237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="002E0F21" w:rsidRPr="00012701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–</w:t>
        </w:r>
      </w:p>
    </w:sdtContent>
  </w:sdt>
  <w:p w:rsidR="00B1161C" w:rsidRDefault="00B1161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ACF" w:rsidRDefault="00303ACF" w:rsidP="00860DEF">
      <w:pPr>
        <w:spacing w:after="0" w:line="240" w:lineRule="auto"/>
      </w:pPr>
      <w:r>
        <w:separator/>
      </w:r>
    </w:p>
  </w:footnote>
  <w:footnote w:type="continuationSeparator" w:id="0">
    <w:p w:rsidR="00303ACF" w:rsidRDefault="00303ACF" w:rsidP="00860DEF">
      <w:pPr>
        <w:spacing w:after="0" w:line="240" w:lineRule="auto"/>
      </w:pPr>
      <w:r>
        <w:continuationSeparator/>
      </w:r>
    </w:p>
  </w:footnote>
  <w:footnote w:id="1">
    <w:p w:rsidR="00B1161C" w:rsidRDefault="00B1161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7A6C04">
        <w:rPr>
          <w:rFonts w:ascii="Times New Roman" w:hAnsi="Times New Roman" w:cs="Times New Roman"/>
          <w:sz w:val="22"/>
          <w:szCs w:val="22"/>
        </w:rPr>
        <w:t>az</w:t>
      </w:r>
      <w:proofErr w:type="gramEnd"/>
      <w:r w:rsidRPr="007A6C04">
        <w:rPr>
          <w:rFonts w:ascii="Times New Roman" w:hAnsi="Times New Roman" w:cs="Times New Roman"/>
          <w:sz w:val="22"/>
          <w:szCs w:val="22"/>
        </w:rPr>
        <w:t xml:space="preserve"> iskola Pedagógiai programja alapján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1C" w:rsidRDefault="00B1161C">
    <w:pPr>
      <w:pStyle w:val="lfej"/>
    </w:pPr>
  </w:p>
  <w:p w:rsidR="00B1161C" w:rsidRDefault="00B1161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634460"/>
    <w:multiLevelType w:val="hybridMultilevel"/>
    <w:tmpl w:val="C6F8C8A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E33E72"/>
    <w:multiLevelType w:val="hybridMultilevel"/>
    <w:tmpl w:val="F04C4FC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5A53A6"/>
    <w:multiLevelType w:val="hybridMultilevel"/>
    <w:tmpl w:val="AD32D0D2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61327D20"/>
    <w:multiLevelType w:val="hybridMultilevel"/>
    <w:tmpl w:val="F780752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48C229C"/>
    <w:multiLevelType w:val="hybridMultilevel"/>
    <w:tmpl w:val="E9E0FD3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F6413BB"/>
    <w:multiLevelType w:val="hybridMultilevel"/>
    <w:tmpl w:val="1CBA80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81124"/>
    <w:multiLevelType w:val="hybridMultilevel"/>
    <w:tmpl w:val="9D64AB86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799D51E7"/>
    <w:multiLevelType w:val="multilevel"/>
    <w:tmpl w:val="B9CA0F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7A37"/>
    <w:rsid w:val="00001B43"/>
    <w:rsid w:val="000047A3"/>
    <w:rsid w:val="00011604"/>
    <w:rsid w:val="00012701"/>
    <w:rsid w:val="00022FA0"/>
    <w:rsid w:val="00026CE5"/>
    <w:rsid w:val="00030836"/>
    <w:rsid w:val="0003266F"/>
    <w:rsid w:val="00032B13"/>
    <w:rsid w:val="00032C0E"/>
    <w:rsid w:val="000350A2"/>
    <w:rsid w:val="00035BF4"/>
    <w:rsid w:val="00040B3D"/>
    <w:rsid w:val="00045333"/>
    <w:rsid w:val="00045F3C"/>
    <w:rsid w:val="00047B28"/>
    <w:rsid w:val="00076646"/>
    <w:rsid w:val="00077B73"/>
    <w:rsid w:val="000809FC"/>
    <w:rsid w:val="00093F17"/>
    <w:rsid w:val="00096F9D"/>
    <w:rsid w:val="000A7120"/>
    <w:rsid w:val="000B4666"/>
    <w:rsid w:val="000B538D"/>
    <w:rsid w:val="000B5DB8"/>
    <w:rsid w:val="000C44CE"/>
    <w:rsid w:val="000D7CD5"/>
    <w:rsid w:val="000E658E"/>
    <w:rsid w:val="000F6E62"/>
    <w:rsid w:val="00107D56"/>
    <w:rsid w:val="0011027F"/>
    <w:rsid w:val="00116C53"/>
    <w:rsid w:val="001209F9"/>
    <w:rsid w:val="001321FA"/>
    <w:rsid w:val="0013451F"/>
    <w:rsid w:val="00153259"/>
    <w:rsid w:val="00154FF5"/>
    <w:rsid w:val="00160A9B"/>
    <w:rsid w:val="00161CC0"/>
    <w:rsid w:val="00175679"/>
    <w:rsid w:val="00182DA6"/>
    <w:rsid w:val="00183EBE"/>
    <w:rsid w:val="00186559"/>
    <w:rsid w:val="001A191B"/>
    <w:rsid w:val="001B0FFF"/>
    <w:rsid w:val="001C05C9"/>
    <w:rsid w:val="001D0DCE"/>
    <w:rsid w:val="001D2072"/>
    <w:rsid w:val="001D3806"/>
    <w:rsid w:val="001D7915"/>
    <w:rsid w:val="001F10C3"/>
    <w:rsid w:val="001F3DAC"/>
    <w:rsid w:val="00214506"/>
    <w:rsid w:val="0022687F"/>
    <w:rsid w:val="002324AC"/>
    <w:rsid w:val="002515A3"/>
    <w:rsid w:val="00254DCA"/>
    <w:rsid w:val="0025691C"/>
    <w:rsid w:val="00260853"/>
    <w:rsid w:val="002633E6"/>
    <w:rsid w:val="00271D84"/>
    <w:rsid w:val="00277FB8"/>
    <w:rsid w:val="002869A7"/>
    <w:rsid w:val="002A3F9B"/>
    <w:rsid w:val="002C3B09"/>
    <w:rsid w:val="002D4776"/>
    <w:rsid w:val="002E0F21"/>
    <w:rsid w:val="002E7D1E"/>
    <w:rsid w:val="002F1600"/>
    <w:rsid w:val="002F2BB0"/>
    <w:rsid w:val="002F430A"/>
    <w:rsid w:val="002F4ACE"/>
    <w:rsid w:val="00302699"/>
    <w:rsid w:val="00303ACF"/>
    <w:rsid w:val="00306E34"/>
    <w:rsid w:val="00312B29"/>
    <w:rsid w:val="00346FB9"/>
    <w:rsid w:val="003531E6"/>
    <w:rsid w:val="00353324"/>
    <w:rsid w:val="003573A8"/>
    <w:rsid w:val="00364FEA"/>
    <w:rsid w:val="003667FD"/>
    <w:rsid w:val="00372A1A"/>
    <w:rsid w:val="00373413"/>
    <w:rsid w:val="003854A8"/>
    <w:rsid w:val="00391AFA"/>
    <w:rsid w:val="003A21CD"/>
    <w:rsid w:val="003A3FA1"/>
    <w:rsid w:val="003D2D85"/>
    <w:rsid w:val="003D3E82"/>
    <w:rsid w:val="003D4DC0"/>
    <w:rsid w:val="003D62AB"/>
    <w:rsid w:val="003E3C65"/>
    <w:rsid w:val="003F0517"/>
    <w:rsid w:val="003F574A"/>
    <w:rsid w:val="00402E4D"/>
    <w:rsid w:val="004131E7"/>
    <w:rsid w:val="004204B1"/>
    <w:rsid w:val="00421988"/>
    <w:rsid w:val="00423933"/>
    <w:rsid w:val="0044112B"/>
    <w:rsid w:val="004471D4"/>
    <w:rsid w:val="00447F3F"/>
    <w:rsid w:val="00450CF6"/>
    <w:rsid w:val="00453C2B"/>
    <w:rsid w:val="00474448"/>
    <w:rsid w:val="004827DF"/>
    <w:rsid w:val="0048760D"/>
    <w:rsid w:val="00494771"/>
    <w:rsid w:val="004A7BA6"/>
    <w:rsid w:val="004B14AD"/>
    <w:rsid w:val="004B5A39"/>
    <w:rsid w:val="004B7CFD"/>
    <w:rsid w:val="004C0101"/>
    <w:rsid w:val="004C2ABB"/>
    <w:rsid w:val="004D5FB0"/>
    <w:rsid w:val="004F469C"/>
    <w:rsid w:val="005068B2"/>
    <w:rsid w:val="00555438"/>
    <w:rsid w:val="005556FF"/>
    <w:rsid w:val="0056057C"/>
    <w:rsid w:val="00562953"/>
    <w:rsid w:val="00563C46"/>
    <w:rsid w:val="00564A6B"/>
    <w:rsid w:val="00566187"/>
    <w:rsid w:val="00583B83"/>
    <w:rsid w:val="005A04EB"/>
    <w:rsid w:val="005A1BB7"/>
    <w:rsid w:val="005A5A03"/>
    <w:rsid w:val="005B28FD"/>
    <w:rsid w:val="005B4029"/>
    <w:rsid w:val="005D53B4"/>
    <w:rsid w:val="005E14D6"/>
    <w:rsid w:val="005E42F4"/>
    <w:rsid w:val="005F3BEA"/>
    <w:rsid w:val="005F5091"/>
    <w:rsid w:val="006148FC"/>
    <w:rsid w:val="006162BB"/>
    <w:rsid w:val="006509A4"/>
    <w:rsid w:val="00662A0C"/>
    <w:rsid w:val="00664286"/>
    <w:rsid w:val="0066770C"/>
    <w:rsid w:val="00677545"/>
    <w:rsid w:val="00683137"/>
    <w:rsid w:val="0069735E"/>
    <w:rsid w:val="006A2A08"/>
    <w:rsid w:val="006B18DE"/>
    <w:rsid w:val="006B7639"/>
    <w:rsid w:val="006C084A"/>
    <w:rsid w:val="006C3A3A"/>
    <w:rsid w:val="006E172F"/>
    <w:rsid w:val="006E715A"/>
    <w:rsid w:val="006F1BF1"/>
    <w:rsid w:val="006F4EF6"/>
    <w:rsid w:val="0070577E"/>
    <w:rsid w:val="00706F45"/>
    <w:rsid w:val="00720378"/>
    <w:rsid w:val="00735666"/>
    <w:rsid w:val="00763725"/>
    <w:rsid w:val="007644E5"/>
    <w:rsid w:val="00764F3C"/>
    <w:rsid w:val="00772DB4"/>
    <w:rsid w:val="007874D1"/>
    <w:rsid w:val="007875E8"/>
    <w:rsid w:val="00793CB3"/>
    <w:rsid w:val="00796CB9"/>
    <w:rsid w:val="007A6C04"/>
    <w:rsid w:val="007A6FDB"/>
    <w:rsid w:val="007B745F"/>
    <w:rsid w:val="007C4F11"/>
    <w:rsid w:val="007F0255"/>
    <w:rsid w:val="007F3E2D"/>
    <w:rsid w:val="0080009C"/>
    <w:rsid w:val="00803A29"/>
    <w:rsid w:val="008103E0"/>
    <w:rsid w:val="00816C24"/>
    <w:rsid w:val="00857080"/>
    <w:rsid w:val="00860DEF"/>
    <w:rsid w:val="00871734"/>
    <w:rsid w:val="0087615E"/>
    <w:rsid w:val="00876503"/>
    <w:rsid w:val="00876B9D"/>
    <w:rsid w:val="00884659"/>
    <w:rsid w:val="0088513A"/>
    <w:rsid w:val="0089686D"/>
    <w:rsid w:val="00897E08"/>
    <w:rsid w:val="008A7AEB"/>
    <w:rsid w:val="008A7FC7"/>
    <w:rsid w:val="008D6D04"/>
    <w:rsid w:val="008E035E"/>
    <w:rsid w:val="008E3BC3"/>
    <w:rsid w:val="00900454"/>
    <w:rsid w:val="00907309"/>
    <w:rsid w:val="009101E1"/>
    <w:rsid w:val="00917459"/>
    <w:rsid w:val="00930A8C"/>
    <w:rsid w:val="009373BD"/>
    <w:rsid w:val="00950D92"/>
    <w:rsid w:val="00950E03"/>
    <w:rsid w:val="00956F50"/>
    <w:rsid w:val="0097369C"/>
    <w:rsid w:val="0098659F"/>
    <w:rsid w:val="00990E65"/>
    <w:rsid w:val="00995111"/>
    <w:rsid w:val="009A15F2"/>
    <w:rsid w:val="009D3EED"/>
    <w:rsid w:val="009E3381"/>
    <w:rsid w:val="00A0139D"/>
    <w:rsid w:val="00A01D56"/>
    <w:rsid w:val="00A0649D"/>
    <w:rsid w:val="00A13BEB"/>
    <w:rsid w:val="00A20BEE"/>
    <w:rsid w:val="00A33690"/>
    <w:rsid w:val="00A44A31"/>
    <w:rsid w:val="00A61CD1"/>
    <w:rsid w:val="00A71B71"/>
    <w:rsid w:val="00A74955"/>
    <w:rsid w:val="00A8145A"/>
    <w:rsid w:val="00A959BB"/>
    <w:rsid w:val="00AA0DF3"/>
    <w:rsid w:val="00AA561A"/>
    <w:rsid w:val="00AB7FDD"/>
    <w:rsid w:val="00AD54AC"/>
    <w:rsid w:val="00AE3743"/>
    <w:rsid w:val="00AF41D1"/>
    <w:rsid w:val="00AF49DA"/>
    <w:rsid w:val="00B1161C"/>
    <w:rsid w:val="00B12ED8"/>
    <w:rsid w:val="00B13B9B"/>
    <w:rsid w:val="00B368E7"/>
    <w:rsid w:val="00B4237A"/>
    <w:rsid w:val="00B42CE4"/>
    <w:rsid w:val="00B75D27"/>
    <w:rsid w:val="00B84D22"/>
    <w:rsid w:val="00B974B5"/>
    <w:rsid w:val="00BA76AA"/>
    <w:rsid w:val="00BB3F25"/>
    <w:rsid w:val="00BB45B0"/>
    <w:rsid w:val="00BC20A8"/>
    <w:rsid w:val="00BD2408"/>
    <w:rsid w:val="00BE2DD6"/>
    <w:rsid w:val="00BE5B08"/>
    <w:rsid w:val="00C02C8B"/>
    <w:rsid w:val="00C03EF8"/>
    <w:rsid w:val="00C102C1"/>
    <w:rsid w:val="00C32FEF"/>
    <w:rsid w:val="00C613C3"/>
    <w:rsid w:val="00C64114"/>
    <w:rsid w:val="00C66DBA"/>
    <w:rsid w:val="00C7084F"/>
    <w:rsid w:val="00C75028"/>
    <w:rsid w:val="00C91431"/>
    <w:rsid w:val="00C94255"/>
    <w:rsid w:val="00C95421"/>
    <w:rsid w:val="00C97D2D"/>
    <w:rsid w:val="00CA56E3"/>
    <w:rsid w:val="00CB7D25"/>
    <w:rsid w:val="00CC6871"/>
    <w:rsid w:val="00CC7FB6"/>
    <w:rsid w:val="00CE3F2D"/>
    <w:rsid w:val="00CE46EB"/>
    <w:rsid w:val="00CF084A"/>
    <w:rsid w:val="00CF1A13"/>
    <w:rsid w:val="00CF3823"/>
    <w:rsid w:val="00D043B0"/>
    <w:rsid w:val="00D05D68"/>
    <w:rsid w:val="00D14BF8"/>
    <w:rsid w:val="00D258D6"/>
    <w:rsid w:val="00D27CD8"/>
    <w:rsid w:val="00D307B6"/>
    <w:rsid w:val="00D31220"/>
    <w:rsid w:val="00D41515"/>
    <w:rsid w:val="00D443F9"/>
    <w:rsid w:val="00D510F0"/>
    <w:rsid w:val="00D57C22"/>
    <w:rsid w:val="00D57F48"/>
    <w:rsid w:val="00D65CC7"/>
    <w:rsid w:val="00D67227"/>
    <w:rsid w:val="00D71EAB"/>
    <w:rsid w:val="00D77A37"/>
    <w:rsid w:val="00D86438"/>
    <w:rsid w:val="00DA50C3"/>
    <w:rsid w:val="00DC7109"/>
    <w:rsid w:val="00DC7873"/>
    <w:rsid w:val="00DD3EEA"/>
    <w:rsid w:val="00DD558B"/>
    <w:rsid w:val="00DD5B51"/>
    <w:rsid w:val="00DD7882"/>
    <w:rsid w:val="00DE3775"/>
    <w:rsid w:val="00DF1772"/>
    <w:rsid w:val="00DF1FAA"/>
    <w:rsid w:val="00DF3E65"/>
    <w:rsid w:val="00E00995"/>
    <w:rsid w:val="00E121EC"/>
    <w:rsid w:val="00E23364"/>
    <w:rsid w:val="00E31CF1"/>
    <w:rsid w:val="00E45A0A"/>
    <w:rsid w:val="00E45A92"/>
    <w:rsid w:val="00E71B7B"/>
    <w:rsid w:val="00E91782"/>
    <w:rsid w:val="00E92A89"/>
    <w:rsid w:val="00E9790F"/>
    <w:rsid w:val="00EA159D"/>
    <w:rsid w:val="00EC6C46"/>
    <w:rsid w:val="00EC72F7"/>
    <w:rsid w:val="00EE1033"/>
    <w:rsid w:val="00EE6034"/>
    <w:rsid w:val="00EE61EE"/>
    <w:rsid w:val="00EF03E7"/>
    <w:rsid w:val="00EF7497"/>
    <w:rsid w:val="00F22FD3"/>
    <w:rsid w:val="00F25BE1"/>
    <w:rsid w:val="00F30EDD"/>
    <w:rsid w:val="00F44144"/>
    <w:rsid w:val="00F4450D"/>
    <w:rsid w:val="00F67427"/>
    <w:rsid w:val="00F717C6"/>
    <w:rsid w:val="00F77B07"/>
    <w:rsid w:val="00F93A29"/>
    <w:rsid w:val="00FB2B89"/>
    <w:rsid w:val="00FC1AF3"/>
    <w:rsid w:val="00FC300E"/>
    <w:rsid w:val="00FC6F97"/>
    <w:rsid w:val="00FE34AD"/>
    <w:rsid w:val="00FF2B7D"/>
    <w:rsid w:val="00FF4BC6"/>
    <w:rsid w:val="00FF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4F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7A37"/>
    <w:pPr>
      <w:ind w:left="720"/>
      <w:contextualSpacing/>
    </w:pPr>
  </w:style>
  <w:style w:type="table" w:styleId="Rcsostblzat">
    <w:name w:val="Table Grid"/>
    <w:basedOn w:val="Normltblzat"/>
    <w:uiPriority w:val="59"/>
    <w:rsid w:val="00F71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86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0DEF"/>
  </w:style>
  <w:style w:type="paragraph" w:styleId="llb">
    <w:name w:val="footer"/>
    <w:basedOn w:val="Norml"/>
    <w:link w:val="llbChar"/>
    <w:unhideWhenUsed/>
    <w:rsid w:val="0086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860DEF"/>
  </w:style>
  <w:style w:type="paragraph" w:styleId="Szvegtrzsbehzssal3">
    <w:name w:val="Body Text Indent 3"/>
    <w:basedOn w:val="Norml"/>
    <w:link w:val="Szvegtrzsbehzssal3Char"/>
    <w:semiHidden/>
    <w:unhideWhenUsed/>
    <w:rsid w:val="00214506"/>
    <w:pPr>
      <w:numPr>
        <w:ilvl w:val="12"/>
      </w:numPr>
      <w:spacing w:before="60" w:after="60" w:line="36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21450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566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A6C0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6C0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A6C04"/>
    <w:rPr>
      <w:vertAlign w:val="superscript"/>
    </w:rPr>
  </w:style>
  <w:style w:type="paragraph" w:styleId="TJ1">
    <w:name w:val="toc 1"/>
    <w:basedOn w:val="Norml"/>
    <w:next w:val="Norml"/>
    <w:autoRedefine/>
    <w:unhideWhenUsed/>
    <w:rsid w:val="00C95421"/>
    <w:pPr>
      <w:tabs>
        <w:tab w:val="right" w:pos="9072"/>
      </w:tabs>
      <w:spacing w:before="360" w:after="0" w:line="360" w:lineRule="auto"/>
    </w:pPr>
    <w:rPr>
      <w:rFonts w:ascii="Times New Roman" w:eastAsia="Times New Roman" w:hAnsi="Times New Roman" w:cs="Times New Roman"/>
      <w:b/>
      <w:cap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7A37"/>
    <w:pPr>
      <w:ind w:left="720"/>
      <w:contextualSpacing/>
    </w:pPr>
  </w:style>
  <w:style w:type="table" w:styleId="Rcsostblzat">
    <w:name w:val="Table Grid"/>
    <w:basedOn w:val="Normltblzat"/>
    <w:uiPriority w:val="59"/>
    <w:rsid w:val="00F71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86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60DEF"/>
  </w:style>
  <w:style w:type="paragraph" w:styleId="llb">
    <w:name w:val="footer"/>
    <w:basedOn w:val="Norml"/>
    <w:link w:val="llbChar"/>
    <w:uiPriority w:val="99"/>
    <w:unhideWhenUsed/>
    <w:rsid w:val="0086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0DEF"/>
  </w:style>
  <w:style w:type="paragraph" w:styleId="Szvegtrzsbehzssal3">
    <w:name w:val="Body Text Indent 3"/>
    <w:basedOn w:val="Norml"/>
    <w:link w:val="Szvegtrzsbehzssal3Char"/>
    <w:semiHidden/>
    <w:unhideWhenUsed/>
    <w:rsid w:val="00214506"/>
    <w:pPr>
      <w:numPr>
        <w:ilvl w:val="12"/>
      </w:numPr>
      <w:spacing w:before="60" w:after="60" w:line="36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21450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5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AF0EA-DD85-4430-8C16-914626AD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856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Jorsi</dc:creator>
  <cp:lastModifiedBy>Jorsi</cp:lastModifiedBy>
  <cp:revision>26</cp:revision>
  <cp:lastPrinted>2014-04-09T07:57:00Z</cp:lastPrinted>
  <dcterms:created xsi:type="dcterms:W3CDTF">2014-04-26T14:33:00Z</dcterms:created>
  <dcterms:modified xsi:type="dcterms:W3CDTF">2014-06-25T22:34:00Z</dcterms:modified>
</cp:coreProperties>
</file>